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C19C3" w14:textId="77777777" w:rsidR="00D64742" w:rsidRPr="00D64742" w:rsidRDefault="00D64742" w:rsidP="00D64742">
      <w:pPr>
        <w:tabs>
          <w:tab w:val="num" w:pos="1080"/>
        </w:tabs>
        <w:rPr>
          <w:rFonts w:ascii="Arial" w:hAnsi="Arial" w:cs="Arial"/>
          <w:u w:val="single"/>
        </w:rPr>
      </w:pPr>
      <w:bookmarkStart w:id="0" w:name="_GoBack"/>
      <w:bookmarkEnd w:id="0"/>
    </w:p>
    <w:p w14:paraId="49F4F4A7" w14:textId="77777777" w:rsidR="00D64742" w:rsidRPr="003F1571" w:rsidRDefault="00D64742" w:rsidP="00D64742">
      <w:pPr>
        <w:tabs>
          <w:tab w:val="num" w:pos="1080"/>
        </w:tabs>
        <w:jc w:val="right"/>
        <w:rPr>
          <w:rFonts w:ascii="Arial" w:hAnsi="Arial" w:cs="Arial"/>
          <w:u w:val="single"/>
        </w:rPr>
      </w:pPr>
      <w:r w:rsidRPr="003F1571">
        <w:rPr>
          <w:rFonts w:ascii="Arial" w:hAnsi="Arial" w:cs="Arial"/>
          <w:u w:val="single"/>
        </w:rPr>
        <w:t>Příloha č. 1</w:t>
      </w:r>
      <w:r w:rsidR="00EF4630" w:rsidRPr="003F1571">
        <w:rPr>
          <w:rFonts w:ascii="Arial" w:hAnsi="Arial" w:cs="Arial"/>
          <w:u w:val="single"/>
        </w:rPr>
        <w:t xml:space="preserve"> ZD</w:t>
      </w:r>
      <w:r w:rsidRPr="003F1571">
        <w:rPr>
          <w:rFonts w:ascii="Arial" w:hAnsi="Arial" w:cs="Arial"/>
          <w:u w:val="single"/>
        </w:rPr>
        <w:t xml:space="preserve"> – Technická specifikace</w:t>
      </w:r>
      <w:r w:rsidR="001761D0">
        <w:rPr>
          <w:rFonts w:ascii="Arial" w:hAnsi="Arial" w:cs="Arial"/>
          <w:u w:val="single"/>
        </w:rPr>
        <w:t xml:space="preserve"> – </w:t>
      </w:r>
      <w:r w:rsidR="00A00390" w:rsidRPr="00A00390">
        <w:rPr>
          <w:rFonts w:ascii="Arial" w:hAnsi="Arial" w:cs="Arial"/>
          <w:u w:val="single"/>
        </w:rPr>
        <w:t>polobotky</w:t>
      </w:r>
    </w:p>
    <w:p w14:paraId="555A87F4" w14:textId="77777777" w:rsidR="00D64742" w:rsidRPr="003F1571" w:rsidRDefault="00D64742" w:rsidP="00D64742">
      <w:pPr>
        <w:spacing w:after="120"/>
        <w:rPr>
          <w:rFonts w:ascii="Arial" w:hAnsi="Arial" w:cs="Arial"/>
          <w:snapToGrid w:val="0"/>
          <w:u w:val="single"/>
          <w:lang w:val="fr-FR" w:eastAsia="en-US"/>
        </w:rPr>
      </w:pPr>
    </w:p>
    <w:p w14:paraId="0D1E7AF4" w14:textId="77777777" w:rsidR="00D64742" w:rsidRPr="003F1571" w:rsidRDefault="00D64742" w:rsidP="00D64742">
      <w:pPr>
        <w:spacing w:after="120"/>
        <w:rPr>
          <w:rFonts w:ascii="Arial" w:hAnsi="Arial" w:cs="Arial"/>
          <w:snapToGrid w:val="0"/>
          <w:u w:val="single"/>
          <w:lang w:val="fr-FR" w:eastAsia="en-US"/>
        </w:rPr>
      </w:pPr>
    </w:p>
    <w:p w14:paraId="655F97EA" w14:textId="77777777" w:rsidR="00D64742" w:rsidRPr="003F1571" w:rsidRDefault="00D64742" w:rsidP="00D64742">
      <w:pPr>
        <w:jc w:val="center"/>
        <w:rPr>
          <w:rFonts w:ascii="Arial" w:hAnsi="Arial" w:cs="Arial"/>
          <w:b/>
        </w:rPr>
      </w:pPr>
      <w:r w:rsidRPr="003F1571">
        <w:rPr>
          <w:rFonts w:ascii="Arial" w:hAnsi="Arial" w:cs="Arial"/>
          <w:b/>
        </w:rPr>
        <w:t xml:space="preserve">Specifikace dodávky obuvi ke stejnokroji </w:t>
      </w:r>
      <w:r w:rsidR="003D2A8B" w:rsidRPr="003F1571">
        <w:rPr>
          <w:rFonts w:ascii="Arial" w:hAnsi="Arial" w:cs="Arial"/>
          <w:b/>
        </w:rPr>
        <w:t>příslušníků</w:t>
      </w:r>
    </w:p>
    <w:p w14:paraId="1F53CB78" w14:textId="77777777" w:rsidR="00D64742" w:rsidRPr="003F1571" w:rsidRDefault="00D64742" w:rsidP="00D64742">
      <w:pPr>
        <w:jc w:val="center"/>
        <w:rPr>
          <w:rFonts w:ascii="Arial" w:hAnsi="Arial" w:cs="Arial"/>
          <w:b/>
        </w:rPr>
      </w:pPr>
      <w:r w:rsidRPr="003F1571">
        <w:rPr>
          <w:rFonts w:ascii="Arial" w:hAnsi="Arial" w:cs="Arial"/>
          <w:b/>
        </w:rPr>
        <w:t>Vězeňsk</w:t>
      </w:r>
      <w:r w:rsidR="003D2A8B" w:rsidRPr="003F1571">
        <w:rPr>
          <w:rFonts w:ascii="Arial" w:hAnsi="Arial" w:cs="Arial"/>
          <w:b/>
        </w:rPr>
        <w:t>é</w:t>
      </w:r>
      <w:r w:rsidRPr="003F1571">
        <w:rPr>
          <w:rFonts w:ascii="Arial" w:hAnsi="Arial" w:cs="Arial"/>
          <w:b/>
        </w:rPr>
        <w:t xml:space="preserve"> služb</w:t>
      </w:r>
      <w:r w:rsidR="003D2A8B" w:rsidRPr="003F1571">
        <w:rPr>
          <w:rFonts w:ascii="Arial" w:hAnsi="Arial" w:cs="Arial"/>
          <w:b/>
        </w:rPr>
        <w:t>y</w:t>
      </w:r>
      <w:r w:rsidRPr="003F1571">
        <w:rPr>
          <w:rFonts w:ascii="Arial" w:hAnsi="Arial" w:cs="Arial"/>
          <w:b/>
        </w:rPr>
        <w:t xml:space="preserve"> České republiky</w:t>
      </w:r>
    </w:p>
    <w:p w14:paraId="6CB17DCD" w14:textId="77777777" w:rsidR="00D64742" w:rsidRPr="003F1571" w:rsidRDefault="00D64742" w:rsidP="00D64742">
      <w:pPr>
        <w:spacing w:after="120"/>
        <w:rPr>
          <w:rFonts w:ascii="Arial" w:hAnsi="Arial" w:cs="Arial"/>
          <w:b/>
          <w:bCs/>
          <w:snapToGrid w:val="0"/>
          <w:lang w:val="fr-FR" w:eastAsia="en-US"/>
        </w:rPr>
      </w:pPr>
    </w:p>
    <w:p w14:paraId="70341F0D" w14:textId="77777777" w:rsidR="00D64742" w:rsidRPr="003F1571" w:rsidRDefault="00D64742" w:rsidP="00D64742">
      <w:pPr>
        <w:spacing w:after="120"/>
        <w:jc w:val="both"/>
        <w:rPr>
          <w:rFonts w:ascii="Arial" w:hAnsi="Arial" w:cs="Arial"/>
          <w:b/>
          <w:bCs/>
          <w:snapToGrid w:val="0"/>
          <w:lang w:val="fr-FR" w:eastAsia="en-US"/>
        </w:rPr>
      </w:pPr>
      <w:r w:rsidRPr="003F1571">
        <w:rPr>
          <w:rFonts w:ascii="Arial" w:hAnsi="Arial" w:cs="Arial"/>
          <w:b/>
          <w:bCs/>
          <w:snapToGrid w:val="0"/>
          <w:lang w:val="fr-FR" w:eastAsia="en-US"/>
        </w:rPr>
        <w:t>Uvedená technická specifikace stanoví požadovanou kvalitu zboží. Pokud je použita obchodní firma nebo název či specifické označení zboží, které platí pro určitou osobu za příznačné, nebo způsob řešení specifický pro určitého výrobce, jedná se pouze o ilustrativní příklady technické specifikace. Zadavatel umožňuje pro plnění veřejné zakázky použití jiných, kvalitativně a technicky obdobných řešení, za současného splnění požadovaného účelu použití                a kvality.</w:t>
      </w:r>
    </w:p>
    <w:p w14:paraId="1A98200C" w14:textId="77777777" w:rsidR="00D64742" w:rsidRPr="003F1571" w:rsidRDefault="00D64742" w:rsidP="00D64742">
      <w:pPr>
        <w:spacing w:after="120"/>
        <w:jc w:val="both"/>
        <w:rPr>
          <w:rFonts w:ascii="Arial" w:hAnsi="Arial" w:cs="Arial"/>
          <w:b/>
          <w:bCs/>
          <w:snapToGrid w:val="0"/>
          <w:lang w:val="fr-FR" w:eastAsia="en-US"/>
        </w:rPr>
      </w:pPr>
      <w:r w:rsidRPr="003F1571">
        <w:rPr>
          <w:rFonts w:ascii="Arial" w:hAnsi="Arial" w:cs="Arial"/>
          <w:b/>
          <w:bCs/>
          <w:snapToGrid w:val="0"/>
          <w:lang w:val="fr-FR" w:eastAsia="en-US"/>
        </w:rPr>
        <w:t xml:space="preserve">Požadovaná specifikace dodávky obuvi pro Vězeňskou službu České republiky vychází z ověřených technických a užitných vlastností obuvi určené pro výkon služby a další jiné využití v podmínkách Vězeňské služby České republiky. Záměrem zadávání veřejné zakázky je doplnění stávající skladby služební obuvi a ostatní obuvi při zachování jejich ověřených technických a užitných vlastností. </w:t>
      </w:r>
    </w:p>
    <w:p w14:paraId="59123C9B" w14:textId="77777777" w:rsidR="00D64742" w:rsidRPr="003F1571" w:rsidRDefault="00D64742" w:rsidP="00D64742">
      <w:pPr>
        <w:spacing w:after="120"/>
        <w:jc w:val="both"/>
        <w:rPr>
          <w:rFonts w:ascii="Arial" w:hAnsi="Arial" w:cs="Arial"/>
          <w:b/>
          <w:bCs/>
          <w:snapToGrid w:val="0"/>
          <w:lang w:val="fr-FR" w:eastAsia="en-US"/>
        </w:rPr>
      </w:pPr>
      <w:r w:rsidRPr="003F1571">
        <w:rPr>
          <w:rFonts w:ascii="Arial" w:hAnsi="Arial" w:cs="Arial"/>
          <w:b/>
          <w:bCs/>
          <w:snapToGrid w:val="0"/>
          <w:lang w:val="fr-FR" w:eastAsia="en-US"/>
        </w:rPr>
        <w:t xml:space="preserve">Služební obuv je nedílnou součástí stejnokroje. Stejnokroj a jeho součástky je charakterizován jako jednotné ošacení, zhotovený v přesně určeném tvarovém řešení a z jednotných materiálů. Stejnokroj a jeho dané doplňky je určen                  k jednotnému vystrojení příslušníků. Musí zde být tedy požadována tvarová, vzhledová a barevná jednotnost provedení. </w:t>
      </w:r>
    </w:p>
    <w:p w14:paraId="2BABF4C1" w14:textId="77777777" w:rsidR="00D64742" w:rsidRPr="003F1571" w:rsidRDefault="00D64742" w:rsidP="00D64742">
      <w:pPr>
        <w:spacing w:after="120"/>
        <w:jc w:val="both"/>
        <w:rPr>
          <w:rFonts w:ascii="Arial" w:hAnsi="Arial" w:cs="Arial"/>
          <w:b/>
          <w:bCs/>
          <w:snapToGrid w:val="0"/>
          <w:lang w:val="fr-FR" w:eastAsia="en-US"/>
        </w:rPr>
      </w:pPr>
    </w:p>
    <w:p w14:paraId="7ED95FE9" w14:textId="77777777" w:rsidR="00D64742" w:rsidRPr="002A040E" w:rsidRDefault="00D64742" w:rsidP="00AD0439">
      <w:pPr>
        <w:numPr>
          <w:ilvl w:val="0"/>
          <w:numId w:val="2"/>
        </w:numPr>
        <w:spacing w:after="120"/>
        <w:ind w:left="284" w:hanging="284"/>
        <w:rPr>
          <w:rFonts w:ascii="Arial" w:hAnsi="Arial" w:cs="Arial"/>
          <w:b/>
          <w:snapToGrid w:val="0"/>
          <w:sz w:val="28"/>
          <w:u w:val="single"/>
          <w:lang w:val="fr-FR" w:eastAsia="en-US"/>
        </w:rPr>
      </w:pPr>
      <w:r w:rsidRPr="002A040E">
        <w:rPr>
          <w:rFonts w:ascii="Arial" w:hAnsi="Arial" w:cs="Arial"/>
          <w:b/>
          <w:bCs/>
          <w:snapToGrid w:val="0"/>
          <w:sz w:val="28"/>
          <w:u w:val="single"/>
          <w:lang w:val="fr-FR" w:eastAsia="en-US"/>
        </w:rPr>
        <w:t>P</w:t>
      </w:r>
      <w:r w:rsidRPr="002A040E">
        <w:rPr>
          <w:rFonts w:ascii="Arial" w:hAnsi="Arial" w:cs="Arial"/>
          <w:b/>
          <w:snapToGrid w:val="0"/>
          <w:sz w:val="28"/>
          <w:u w:val="single"/>
          <w:lang w:val="fr-FR" w:eastAsia="en-US"/>
        </w:rPr>
        <w:t>olobotky černé v celoročním provedení ke stejnokroji</w:t>
      </w:r>
    </w:p>
    <w:p w14:paraId="744158A4" w14:textId="77777777" w:rsidR="00D64742" w:rsidRPr="003F1571" w:rsidRDefault="00D64742" w:rsidP="00D64742">
      <w:pPr>
        <w:jc w:val="both"/>
        <w:rPr>
          <w:rFonts w:ascii="Arial" w:hAnsi="Arial" w:cs="Arial"/>
          <w:snapToGrid w:val="0"/>
          <w:lang w:val="fr-FR" w:eastAsia="en-US"/>
        </w:rPr>
      </w:pPr>
    </w:p>
    <w:p w14:paraId="09F2741B" w14:textId="77777777" w:rsidR="00F07FAC" w:rsidRDefault="00F07FAC" w:rsidP="00F07FAC">
      <w:pPr>
        <w:ind w:left="360"/>
        <w:jc w:val="both"/>
        <w:rPr>
          <w:b/>
        </w:rPr>
      </w:pPr>
    </w:p>
    <w:p w14:paraId="355CF245" w14:textId="77777777" w:rsidR="00F07FAC" w:rsidRPr="00F07FAC" w:rsidRDefault="00F07FAC" w:rsidP="00F07FAC">
      <w:pPr>
        <w:ind w:left="360"/>
        <w:jc w:val="both"/>
        <w:rPr>
          <w:rFonts w:ascii="Arial" w:hAnsi="Arial" w:cs="Arial"/>
          <w:b/>
          <w:u w:val="single"/>
        </w:rPr>
      </w:pPr>
      <w:r w:rsidRPr="00F07FAC">
        <w:rPr>
          <w:rFonts w:ascii="Arial" w:hAnsi="Arial" w:cs="Arial"/>
          <w:b/>
        </w:rPr>
        <w:t>I</w:t>
      </w:r>
      <w:r w:rsidRPr="005B13C1">
        <w:rPr>
          <w:rFonts w:ascii="Arial" w:hAnsi="Arial" w:cs="Arial"/>
          <w:b/>
        </w:rPr>
        <w:t>.  CHARAKTERISTIKA</w:t>
      </w:r>
    </w:p>
    <w:p w14:paraId="49C71F53" w14:textId="77777777" w:rsidR="0081284A" w:rsidRDefault="0081284A" w:rsidP="00F07FAC">
      <w:pPr>
        <w:ind w:left="360"/>
        <w:jc w:val="both"/>
        <w:rPr>
          <w:rFonts w:ascii="Arial" w:hAnsi="Arial" w:cs="Arial"/>
        </w:rPr>
      </w:pPr>
    </w:p>
    <w:p w14:paraId="7709A052" w14:textId="77777777" w:rsidR="00F07FAC" w:rsidRDefault="00F07FAC" w:rsidP="00F07FAC">
      <w:pPr>
        <w:ind w:left="360"/>
        <w:jc w:val="both"/>
        <w:rPr>
          <w:rFonts w:ascii="Arial" w:hAnsi="Arial" w:cs="Arial"/>
        </w:rPr>
      </w:pPr>
      <w:r w:rsidRPr="00F07FAC">
        <w:rPr>
          <w:rFonts w:ascii="Arial" w:hAnsi="Arial" w:cs="Arial"/>
        </w:rPr>
        <w:t>Polobotky černé celoroční jsou určeny pro běžný výkon služby v průběhu celého roku v různých klimatických podmínkách. Vnitřní vybavení musí zajistit dobrý komfort při nošení obuvi nepřetržitě po dobu min. 12 hodin denně. Polobotka je usňová, její konstrukce a materiálové řešení musí zabezpečit odolnost proti vnějším vlivům a současně zabezpečit dostatečnou prodyšnost</w:t>
      </w:r>
      <w:r w:rsidR="005B13C1">
        <w:rPr>
          <w:rFonts w:ascii="Arial" w:hAnsi="Arial" w:cs="Arial"/>
        </w:rPr>
        <w:t xml:space="preserve"> </w:t>
      </w:r>
      <w:r w:rsidRPr="00F07FAC">
        <w:rPr>
          <w:rFonts w:ascii="Arial" w:hAnsi="Arial" w:cs="Arial"/>
        </w:rPr>
        <w:t>a uspokojivé pohodlí při používání. Podešev požadujeme odolnou proti uklouznutí, oděru</w:t>
      </w:r>
      <w:r w:rsidR="005B13C1">
        <w:rPr>
          <w:rFonts w:ascii="Arial" w:hAnsi="Arial" w:cs="Arial"/>
        </w:rPr>
        <w:t xml:space="preserve">                </w:t>
      </w:r>
      <w:r w:rsidRPr="00F07FAC">
        <w:rPr>
          <w:rFonts w:ascii="Arial" w:hAnsi="Arial" w:cs="Arial"/>
        </w:rPr>
        <w:t xml:space="preserve"> a častému ohybu.</w:t>
      </w:r>
    </w:p>
    <w:p w14:paraId="47585C94" w14:textId="77777777" w:rsidR="00F07FAC" w:rsidRDefault="00F07FAC" w:rsidP="00F07FAC">
      <w:pPr>
        <w:ind w:left="360"/>
        <w:jc w:val="both"/>
        <w:rPr>
          <w:rFonts w:ascii="Arial" w:hAnsi="Arial" w:cs="Arial"/>
        </w:rPr>
      </w:pPr>
    </w:p>
    <w:p w14:paraId="23E47E19" w14:textId="77777777" w:rsidR="00F07FAC" w:rsidRPr="00F07FAC" w:rsidRDefault="00F07FAC" w:rsidP="00F07FAC">
      <w:pPr>
        <w:ind w:left="360"/>
        <w:jc w:val="both"/>
        <w:rPr>
          <w:rFonts w:ascii="Arial" w:hAnsi="Arial" w:cs="Arial"/>
        </w:rPr>
      </w:pPr>
    </w:p>
    <w:p w14:paraId="0FC640E1" w14:textId="77777777" w:rsidR="00F07FAC" w:rsidRDefault="00F07FAC" w:rsidP="00AD0439">
      <w:pPr>
        <w:pStyle w:val="Odstavecseseznamem"/>
        <w:numPr>
          <w:ilvl w:val="0"/>
          <w:numId w:val="3"/>
        </w:numPr>
        <w:spacing w:after="160" w:line="259" w:lineRule="auto"/>
        <w:jc w:val="both"/>
        <w:rPr>
          <w:rFonts w:ascii="Arial" w:hAnsi="Arial" w:cs="Arial"/>
          <w:b/>
        </w:rPr>
      </w:pPr>
      <w:r w:rsidRPr="00F07FAC">
        <w:rPr>
          <w:rFonts w:ascii="Arial" w:hAnsi="Arial" w:cs="Arial"/>
          <w:b/>
        </w:rPr>
        <w:t xml:space="preserve">Stručný popis </w:t>
      </w:r>
    </w:p>
    <w:p w14:paraId="43B3A944" w14:textId="77777777" w:rsidR="00F07FAC" w:rsidRPr="00F07FAC" w:rsidRDefault="00F07FAC" w:rsidP="00F07FAC">
      <w:pPr>
        <w:pStyle w:val="Odstavecseseznamem"/>
        <w:spacing w:after="160" w:line="259" w:lineRule="auto"/>
        <w:jc w:val="both"/>
        <w:rPr>
          <w:rFonts w:ascii="Arial" w:hAnsi="Arial" w:cs="Arial"/>
          <w:b/>
        </w:rPr>
      </w:pPr>
    </w:p>
    <w:p w14:paraId="5E717203" w14:textId="77777777" w:rsidR="00F07FAC" w:rsidRPr="00F07FAC" w:rsidRDefault="00F07FAC" w:rsidP="00F07FAC">
      <w:pPr>
        <w:pStyle w:val="Odstavecseseznamem"/>
        <w:ind w:left="363"/>
        <w:jc w:val="both"/>
        <w:rPr>
          <w:rFonts w:ascii="Arial" w:hAnsi="Arial" w:cs="Arial"/>
        </w:rPr>
      </w:pPr>
      <w:r w:rsidRPr="00F07FAC">
        <w:rPr>
          <w:rFonts w:ascii="Arial" w:hAnsi="Arial" w:cs="Arial"/>
        </w:rPr>
        <w:t>Polobotky jsou černé stejnokrojové pánské celoroční nártového střihu, uzavíratelné šněrováním (systém obuvnických kroužků s černým šněrovadlem), s polštářovým límečkem kolem nohy. Vrchový materiál je z černé hovězinové hydrofobní usně tloušťky 1,</w:t>
      </w:r>
      <w:r>
        <w:rPr>
          <w:rFonts w:ascii="Arial" w:hAnsi="Arial" w:cs="Arial"/>
        </w:rPr>
        <w:t>6</w:t>
      </w:r>
      <w:r w:rsidRPr="00F07FAC">
        <w:rPr>
          <w:rFonts w:ascii="Arial" w:hAnsi="Arial" w:cs="Arial"/>
        </w:rPr>
        <w:t xml:space="preserve"> – 1,</w:t>
      </w:r>
      <w:r>
        <w:rPr>
          <w:rFonts w:ascii="Arial" w:hAnsi="Arial" w:cs="Arial"/>
        </w:rPr>
        <w:t>8</w:t>
      </w:r>
      <w:r w:rsidRPr="00F07FAC">
        <w:rPr>
          <w:rFonts w:ascii="Arial" w:hAnsi="Arial" w:cs="Arial"/>
        </w:rPr>
        <w:t xml:space="preserve"> mm. Podešev s</w:t>
      </w:r>
      <w:r>
        <w:rPr>
          <w:rFonts w:ascii="Arial" w:hAnsi="Arial" w:cs="Arial"/>
        </w:rPr>
        <w:t xml:space="preserve"> </w:t>
      </w:r>
      <w:r w:rsidRPr="00F07FAC">
        <w:rPr>
          <w:rFonts w:ascii="Arial" w:hAnsi="Arial" w:cs="Arial"/>
        </w:rPr>
        <w:t xml:space="preserve">jemným dezénem – protiskluzná, neomezující svým provedením podmínky řízení vozidla. Obuv musí </w:t>
      </w:r>
      <w:r w:rsidRPr="00F07FAC">
        <w:rPr>
          <w:rFonts w:ascii="Arial" w:hAnsi="Arial" w:cs="Arial"/>
        </w:rPr>
        <w:lastRenderedPageBreak/>
        <w:t xml:space="preserve">být vybavena vkládací (anatomicky tvarovanou) stélkou. K obuvi se přikládá 1 pár náhradních vkládacích </w:t>
      </w:r>
      <w:r>
        <w:rPr>
          <w:rFonts w:ascii="Arial" w:hAnsi="Arial" w:cs="Arial"/>
        </w:rPr>
        <w:t xml:space="preserve">stélek </w:t>
      </w:r>
      <w:r w:rsidRPr="00F07FAC">
        <w:rPr>
          <w:rFonts w:ascii="Arial" w:hAnsi="Arial" w:cs="Arial"/>
        </w:rPr>
        <w:t>a 1 pár náhradních šněrovadel. Celkové provedení obuvi musí splňovat požadavky ČSN EN ISO 20347 z hlediska absorpce energie v oblasti paty (E), odolnosti proti vodě (WRU), spodek obuvi odolný proti chladu (Cl).</w:t>
      </w:r>
    </w:p>
    <w:p w14:paraId="412FD4E7" w14:textId="77777777" w:rsidR="00F07FAC" w:rsidRPr="00F07FAC" w:rsidRDefault="00F07FAC" w:rsidP="00F07FAC">
      <w:pPr>
        <w:pStyle w:val="Odstavecseseznamem"/>
        <w:ind w:left="363"/>
        <w:jc w:val="both"/>
        <w:rPr>
          <w:rFonts w:ascii="Arial" w:hAnsi="Arial" w:cs="Arial"/>
        </w:rPr>
      </w:pPr>
      <w:r w:rsidRPr="00F07FAC">
        <w:rPr>
          <w:rFonts w:ascii="Arial" w:hAnsi="Arial" w:cs="Arial"/>
        </w:rPr>
        <w:tab/>
      </w:r>
    </w:p>
    <w:p w14:paraId="63076667" w14:textId="77777777" w:rsidR="00F07FAC" w:rsidRPr="00F07FAC" w:rsidRDefault="00F07FAC" w:rsidP="00F07FAC">
      <w:pPr>
        <w:pStyle w:val="Odstavecseseznamem"/>
        <w:ind w:left="363"/>
        <w:jc w:val="both"/>
        <w:rPr>
          <w:rFonts w:ascii="Arial" w:hAnsi="Arial" w:cs="Arial"/>
        </w:rPr>
      </w:pPr>
      <w:r w:rsidRPr="00F07FAC">
        <w:rPr>
          <w:rFonts w:ascii="Arial" w:hAnsi="Arial" w:cs="Arial"/>
        </w:rPr>
        <w:tab/>
        <w:t>Požadované vlastnosti materiálů a obuvi jsou uvedeny v tabulce č.1</w:t>
      </w:r>
    </w:p>
    <w:p w14:paraId="2DF05802" w14:textId="77777777" w:rsidR="00F07FAC" w:rsidRPr="00F07FAC" w:rsidRDefault="00F07FAC" w:rsidP="00F07FAC">
      <w:pPr>
        <w:pStyle w:val="Odstavecseseznamem"/>
        <w:ind w:left="363"/>
        <w:jc w:val="both"/>
        <w:rPr>
          <w:rFonts w:ascii="Arial" w:hAnsi="Arial" w:cs="Arial"/>
        </w:rPr>
      </w:pPr>
    </w:p>
    <w:p w14:paraId="786D0F5A" w14:textId="77777777" w:rsidR="00F07FAC" w:rsidRPr="00F07FAC" w:rsidRDefault="00F07FAC" w:rsidP="00AD0439">
      <w:pPr>
        <w:pStyle w:val="Odstavecseseznamem"/>
        <w:numPr>
          <w:ilvl w:val="0"/>
          <w:numId w:val="3"/>
        </w:numPr>
        <w:spacing w:after="160" w:line="259" w:lineRule="auto"/>
        <w:jc w:val="both"/>
        <w:rPr>
          <w:rFonts w:ascii="Arial" w:hAnsi="Arial" w:cs="Arial"/>
          <w:b/>
        </w:rPr>
      </w:pPr>
      <w:r w:rsidRPr="00F07FAC">
        <w:rPr>
          <w:rFonts w:ascii="Arial" w:hAnsi="Arial" w:cs="Arial"/>
          <w:b/>
        </w:rPr>
        <w:t xml:space="preserve">Tvar obuvi, střih, svršek: </w:t>
      </w:r>
    </w:p>
    <w:p w14:paraId="0AF2EC9B" w14:textId="77777777" w:rsidR="00F07FAC" w:rsidRPr="00F07FAC" w:rsidRDefault="00F07FAC" w:rsidP="00F07FAC">
      <w:pPr>
        <w:pStyle w:val="Odstavecseseznamem"/>
        <w:jc w:val="both"/>
        <w:rPr>
          <w:rFonts w:ascii="Arial" w:hAnsi="Arial" w:cs="Arial"/>
          <w:b/>
        </w:rPr>
      </w:pPr>
    </w:p>
    <w:p w14:paraId="246BA1FE" w14:textId="77777777" w:rsidR="00F07FAC" w:rsidRPr="00F07FAC" w:rsidRDefault="00F07FAC" w:rsidP="00AD0439">
      <w:pPr>
        <w:pStyle w:val="Odstavecseseznamem"/>
        <w:numPr>
          <w:ilvl w:val="0"/>
          <w:numId w:val="4"/>
        </w:numPr>
        <w:spacing w:after="160" w:line="259" w:lineRule="auto"/>
        <w:jc w:val="both"/>
        <w:rPr>
          <w:rFonts w:ascii="Arial" w:hAnsi="Arial" w:cs="Arial"/>
          <w:b/>
        </w:rPr>
      </w:pPr>
      <w:r w:rsidRPr="00F07FAC">
        <w:rPr>
          <w:rFonts w:ascii="Arial" w:hAnsi="Arial" w:cs="Arial"/>
        </w:rPr>
        <w:t xml:space="preserve">polobotky s výškou svršku v patě zajišťující stabilitu nohy v obuvi (minimálně 65 mm </w:t>
      </w:r>
      <w:r>
        <w:rPr>
          <w:rFonts w:ascii="Arial" w:hAnsi="Arial" w:cs="Arial"/>
        </w:rPr>
        <w:t xml:space="preserve">± 3 mm </w:t>
      </w:r>
      <w:r w:rsidRPr="00F07FAC">
        <w:rPr>
          <w:rFonts w:ascii="Arial" w:hAnsi="Arial" w:cs="Arial"/>
        </w:rPr>
        <w:t>pro velikost 28 - měřeno v souladu ČSN EN ISO 20344), uzavírání na šněrování,</w:t>
      </w:r>
    </w:p>
    <w:p w14:paraId="50326324" w14:textId="77777777" w:rsidR="00F07FAC" w:rsidRPr="00F07FAC" w:rsidRDefault="00F07FAC" w:rsidP="00AD0439">
      <w:pPr>
        <w:pStyle w:val="Odstavecseseznamem"/>
        <w:numPr>
          <w:ilvl w:val="0"/>
          <w:numId w:val="4"/>
        </w:numPr>
        <w:spacing w:after="160" w:line="259" w:lineRule="auto"/>
        <w:jc w:val="both"/>
        <w:rPr>
          <w:rFonts w:ascii="Arial" w:hAnsi="Arial" w:cs="Arial"/>
          <w:b/>
        </w:rPr>
      </w:pPr>
      <w:r w:rsidRPr="00F07FAC">
        <w:rPr>
          <w:rFonts w:ascii="Arial" w:hAnsi="Arial" w:cs="Arial"/>
        </w:rPr>
        <w:t xml:space="preserve">střih nártový – obuv je bez kontrastních prvků a nápadných ozdob. Svršek celousňový, celopodšívkovaný, polštářovaný límeček kolem zadních dílů. Jazyk je všitý pro zamezení vnikání vody a nečistot, je vybaven textilní úpletovou podšívkou. Patička se zadními díly sešita. </w:t>
      </w:r>
      <w:r w:rsidR="005B13C1">
        <w:rPr>
          <w:rFonts w:ascii="Arial" w:hAnsi="Arial" w:cs="Arial"/>
        </w:rPr>
        <w:t xml:space="preserve"> </w:t>
      </w:r>
      <w:r w:rsidRPr="00F07FAC">
        <w:rPr>
          <w:rFonts w:ascii="Arial" w:hAnsi="Arial" w:cs="Arial"/>
        </w:rPr>
        <w:t>Ve šněrování dílce obšité. Vrchní šití provedeno v barvě základního vrchového materiálu, okraje dílců usňové výkroje (řezy) zabarvené, povrchová úprava černá polomatná.</w:t>
      </w:r>
    </w:p>
    <w:p w14:paraId="38123C10" w14:textId="77777777" w:rsidR="00F07FAC" w:rsidRPr="00F07FAC" w:rsidRDefault="00F07FAC" w:rsidP="00AD0439">
      <w:pPr>
        <w:pStyle w:val="Odstavecseseznamem"/>
        <w:numPr>
          <w:ilvl w:val="0"/>
          <w:numId w:val="4"/>
        </w:numPr>
        <w:spacing w:after="160" w:line="259" w:lineRule="auto"/>
        <w:jc w:val="both"/>
        <w:rPr>
          <w:rFonts w:ascii="Arial" w:hAnsi="Arial" w:cs="Arial"/>
          <w:b/>
        </w:rPr>
      </w:pPr>
      <w:r w:rsidRPr="00F07FAC">
        <w:rPr>
          <w:rFonts w:ascii="Arial" w:hAnsi="Arial" w:cs="Arial"/>
        </w:rPr>
        <w:t>špička polobotky je zaoblená (kulatá) s dostatečným prostorem (vnitřní výška v oblasti špičky nestlačuje prsty nohou).</w:t>
      </w:r>
    </w:p>
    <w:p w14:paraId="2E96FF71" w14:textId="77777777" w:rsidR="00F07FAC" w:rsidRPr="00F07FAC" w:rsidRDefault="00F07FAC" w:rsidP="00F07FAC">
      <w:pPr>
        <w:pStyle w:val="Odstavecseseznamem"/>
        <w:ind w:left="1440"/>
        <w:jc w:val="both"/>
        <w:rPr>
          <w:rFonts w:ascii="Arial" w:hAnsi="Arial" w:cs="Arial"/>
          <w:b/>
        </w:rPr>
      </w:pPr>
      <w:r w:rsidRPr="00F07FAC">
        <w:rPr>
          <w:rFonts w:ascii="Arial" w:hAnsi="Arial" w:cs="Arial"/>
        </w:rPr>
        <w:t xml:space="preserve"> </w:t>
      </w:r>
    </w:p>
    <w:p w14:paraId="71D24C6B" w14:textId="77777777" w:rsidR="00F07FAC" w:rsidRPr="00F07FAC" w:rsidRDefault="00F07FAC" w:rsidP="00F07FAC">
      <w:pPr>
        <w:pStyle w:val="Odstavecseseznamem"/>
        <w:ind w:left="1440"/>
        <w:rPr>
          <w:rFonts w:ascii="Arial" w:hAnsi="Arial" w:cs="Arial"/>
          <w:b/>
        </w:rPr>
      </w:pPr>
    </w:p>
    <w:p w14:paraId="2BCA91D2" w14:textId="77777777" w:rsidR="00F07FAC" w:rsidRPr="00F07FAC" w:rsidRDefault="00F07FAC" w:rsidP="00AD0439">
      <w:pPr>
        <w:pStyle w:val="Odstavecseseznamem"/>
        <w:numPr>
          <w:ilvl w:val="0"/>
          <w:numId w:val="3"/>
        </w:numPr>
        <w:spacing w:after="160" w:line="360" w:lineRule="auto"/>
        <w:rPr>
          <w:rFonts w:ascii="Arial" w:hAnsi="Arial" w:cs="Arial"/>
          <w:b/>
        </w:rPr>
      </w:pPr>
      <w:r w:rsidRPr="00F07FAC">
        <w:rPr>
          <w:rFonts w:ascii="Arial" w:hAnsi="Arial" w:cs="Arial"/>
          <w:b/>
        </w:rPr>
        <w:t>Obvodová skupina (šíře) – „H“</w:t>
      </w:r>
    </w:p>
    <w:p w14:paraId="1548DCF7" w14:textId="77777777" w:rsidR="00F07FAC" w:rsidRPr="00F07FAC" w:rsidRDefault="00F07FAC" w:rsidP="00AD0439">
      <w:pPr>
        <w:pStyle w:val="Odstavecseseznamem"/>
        <w:numPr>
          <w:ilvl w:val="0"/>
          <w:numId w:val="3"/>
        </w:numPr>
        <w:spacing w:after="160" w:line="360" w:lineRule="auto"/>
        <w:rPr>
          <w:rFonts w:ascii="Arial" w:hAnsi="Arial" w:cs="Arial"/>
          <w:b/>
        </w:rPr>
      </w:pPr>
      <w:r w:rsidRPr="00F07FAC">
        <w:rPr>
          <w:rFonts w:ascii="Arial" w:hAnsi="Arial" w:cs="Arial"/>
          <w:b/>
        </w:rPr>
        <w:t xml:space="preserve">Spodkové provedení: </w:t>
      </w:r>
      <w:r w:rsidRPr="00F07FAC">
        <w:rPr>
          <w:rFonts w:ascii="Arial" w:hAnsi="Arial" w:cs="Arial"/>
        </w:rPr>
        <w:t>lepené (svršek napínaný)</w:t>
      </w:r>
    </w:p>
    <w:p w14:paraId="2751A1A2" w14:textId="77777777" w:rsidR="00F07FAC" w:rsidRPr="00F07FAC" w:rsidRDefault="00F07FAC" w:rsidP="00F07FAC">
      <w:pPr>
        <w:pStyle w:val="Odstavecseseznamem"/>
        <w:rPr>
          <w:rFonts w:ascii="Arial" w:hAnsi="Arial" w:cs="Arial"/>
          <w:b/>
        </w:rPr>
      </w:pPr>
    </w:p>
    <w:p w14:paraId="01B29CA5" w14:textId="77777777" w:rsidR="00F07FAC" w:rsidRPr="00F07FAC" w:rsidRDefault="00F07FAC" w:rsidP="00F07FAC">
      <w:pPr>
        <w:pStyle w:val="Odstavecseseznamem"/>
        <w:ind w:left="363"/>
        <w:rPr>
          <w:rFonts w:ascii="Arial" w:hAnsi="Arial" w:cs="Arial"/>
          <w:b/>
        </w:rPr>
      </w:pPr>
    </w:p>
    <w:p w14:paraId="3C3022C9" w14:textId="77777777" w:rsidR="00F07FAC" w:rsidRPr="00F07FAC" w:rsidRDefault="00F07FAC" w:rsidP="00F07FAC">
      <w:pPr>
        <w:pStyle w:val="Odstavecseseznamem"/>
        <w:ind w:left="363"/>
        <w:rPr>
          <w:rFonts w:ascii="Arial" w:hAnsi="Arial" w:cs="Arial"/>
          <w:b/>
          <w:u w:val="single"/>
        </w:rPr>
      </w:pPr>
      <w:r w:rsidRPr="00F07FAC">
        <w:rPr>
          <w:rFonts w:ascii="Arial" w:hAnsi="Arial" w:cs="Arial"/>
          <w:b/>
        </w:rPr>
        <w:t>II</w:t>
      </w:r>
      <w:r w:rsidR="005B13C1">
        <w:rPr>
          <w:rFonts w:ascii="Arial" w:hAnsi="Arial" w:cs="Arial"/>
          <w:b/>
        </w:rPr>
        <w:t>.</w:t>
      </w:r>
      <w:r w:rsidRPr="00F07FAC">
        <w:rPr>
          <w:rFonts w:ascii="Arial" w:hAnsi="Arial" w:cs="Arial"/>
          <w:b/>
        </w:rPr>
        <w:tab/>
      </w:r>
      <w:r w:rsidRPr="00F07FAC">
        <w:rPr>
          <w:rFonts w:ascii="Arial" w:hAnsi="Arial" w:cs="Arial"/>
          <w:b/>
          <w:u w:val="single"/>
        </w:rPr>
        <w:t>Materiály</w:t>
      </w:r>
    </w:p>
    <w:p w14:paraId="1DB33F62" w14:textId="77777777" w:rsidR="00F07FAC" w:rsidRPr="00F07FAC" w:rsidRDefault="00F07FAC" w:rsidP="00F07FAC">
      <w:pPr>
        <w:pStyle w:val="Odstavecseseznamem"/>
        <w:ind w:left="363"/>
        <w:rPr>
          <w:rFonts w:ascii="Arial" w:hAnsi="Arial" w:cs="Arial"/>
          <w:b/>
          <w:u w:val="single"/>
        </w:rPr>
      </w:pPr>
    </w:p>
    <w:p w14:paraId="00934C3A" w14:textId="77777777" w:rsidR="00F07FAC" w:rsidRPr="00F07FAC" w:rsidRDefault="00F07FAC" w:rsidP="00AD0439">
      <w:pPr>
        <w:pStyle w:val="Odstavecseseznamem"/>
        <w:numPr>
          <w:ilvl w:val="0"/>
          <w:numId w:val="5"/>
        </w:numPr>
        <w:spacing w:after="160" w:line="259" w:lineRule="auto"/>
        <w:rPr>
          <w:rFonts w:ascii="Arial" w:hAnsi="Arial" w:cs="Arial"/>
          <w:b/>
        </w:rPr>
      </w:pPr>
      <w:r w:rsidRPr="00F07FAC">
        <w:rPr>
          <w:rFonts w:ascii="Arial" w:hAnsi="Arial" w:cs="Arial"/>
          <w:b/>
        </w:rPr>
        <w:t>Základní vrchový materiál:</w:t>
      </w:r>
    </w:p>
    <w:p w14:paraId="2DDFF456" w14:textId="77777777" w:rsidR="00F07FAC" w:rsidRPr="00F07FAC" w:rsidRDefault="00F07FAC" w:rsidP="00AD0439">
      <w:pPr>
        <w:pStyle w:val="Odstavecseseznamem"/>
        <w:numPr>
          <w:ilvl w:val="0"/>
          <w:numId w:val="6"/>
        </w:numPr>
        <w:spacing w:after="160" w:line="259" w:lineRule="auto"/>
        <w:rPr>
          <w:rFonts w:ascii="Arial" w:hAnsi="Arial" w:cs="Arial"/>
        </w:rPr>
      </w:pPr>
      <w:r w:rsidRPr="00F07FAC">
        <w:rPr>
          <w:rFonts w:ascii="Arial" w:hAnsi="Arial" w:cs="Arial"/>
        </w:rPr>
        <w:t>hovězinová useň barva černá, tloušťka 1,</w:t>
      </w:r>
      <w:r>
        <w:rPr>
          <w:rFonts w:ascii="Arial" w:hAnsi="Arial" w:cs="Arial"/>
        </w:rPr>
        <w:t>6</w:t>
      </w:r>
      <w:r w:rsidRPr="00F07FAC">
        <w:rPr>
          <w:rFonts w:ascii="Arial" w:hAnsi="Arial" w:cs="Arial"/>
        </w:rPr>
        <w:t xml:space="preserve"> – 1,</w:t>
      </w:r>
      <w:r>
        <w:rPr>
          <w:rFonts w:ascii="Arial" w:hAnsi="Arial" w:cs="Arial"/>
        </w:rPr>
        <w:t>8</w:t>
      </w:r>
      <w:r w:rsidRPr="00F07FAC">
        <w:rPr>
          <w:rFonts w:ascii="Arial" w:hAnsi="Arial" w:cs="Arial"/>
        </w:rPr>
        <w:t xml:space="preserve"> mm, přírodní líc, pata ztužená umožňuje zachování tvaru obuvi a její pevnost</w:t>
      </w:r>
    </w:p>
    <w:p w14:paraId="03AD419E" w14:textId="77777777" w:rsidR="00F07FAC" w:rsidRPr="00F07FAC" w:rsidRDefault="00F07FAC" w:rsidP="00F07FAC">
      <w:pPr>
        <w:pStyle w:val="Odstavecseseznamem"/>
        <w:ind w:left="723"/>
        <w:rPr>
          <w:rFonts w:ascii="Arial" w:hAnsi="Arial" w:cs="Arial"/>
        </w:rPr>
      </w:pPr>
    </w:p>
    <w:p w14:paraId="28BAF61F" w14:textId="77777777" w:rsidR="00F07FAC" w:rsidRPr="00F07FAC" w:rsidRDefault="00F07FAC" w:rsidP="00AD0439">
      <w:pPr>
        <w:pStyle w:val="Odstavecseseznamem"/>
        <w:numPr>
          <w:ilvl w:val="0"/>
          <w:numId w:val="5"/>
        </w:numPr>
        <w:spacing w:after="160" w:line="259" w:lineRule="auto"/>
        <w:rPr>
          <w:rFonts w:ascii="Arial" w:hAnsi="Arial" w:cs="Arial"/>
          <w:b/>
        </w:rPr>
      </w:pPr>
      <w:r w:rsidRPr="00F07FAC">
        <w:rPr>
          <w:rFonts w:ascii="Arial" w:hAnsi="Arial" w:cs="Arial"/>
          <w:b/>
        </w:rPr>
        <w:t xml:space="preserve">Podšívka: </w:t>
      </w:r>
    </w:p>
    <w:p w14:paraId="2780C96F" w14:textId="77777777" w:rsidR="00F07FAC" w:rsidRPr="00F07FAC" w:rsidRDefault="00F07FAC" w:rsidP="00AD0439">
      <w:pPr>
        <w:pStyle w:val="Odstavecseseznamem"/>
        <w:numPr>
          <w:ilvl w:val="0"/>
          <w:numId w:val="6"/>
        </w:numPr>
        <w:spacing w:after="160" w:line="259" w:lineRule="auto"/>
        <w:rPr>
          <w:rFonts w:ascii="Arial" w:hAnsi="Arial" w:cs="Arial"/>
          <w:b/>
        </w:rPr>
      </w:pPr>
      <w:r w:rsidRPr="00F07FAC">
        <w:rPr>
          <w:rFonts w:ascii="Arial" w:hAnsi="Arial" w:cs="Arial"/>
        </w:rPr>
        <w:t>vyhovující normě ČSN EN ISO 20344, čl. 6.12</w:t>
      </w:r>
    </w:p>
    <w:p w14:paraId="12BC7211" w14:textId="77777777" w:rsidR="000552AB" w:rsidRPr="005B13C1" w:rsidRDefault="000552AB" w:rsidP="00AD0439">
      <w:pPr>
        <w:pStyle w:val="Odstavecseseznamem"/>
        <w:numPr>
          <w:ilvl w:val="0"/>
          <w:numId w:val="9"/>
        </w:numPr>
        <w:spacing w:after="160" w:line="259" w:lineRule="auto"/>
        <w:rPr>
          <w:rFonts w:ascii="Arial" w:hAnsi="Arial" w:cs="Arial"/>
        </w:rPr>
      </w:pPr>
      <w:r w:rsidRPr="005B13C1">
        <w:rPr>
          <w:rFonts w:ascii="Arial" w:hAnsi="Arial" w:cs="Arial"/>
        </w:rPr>
        <w:t xml:space="preserve">nárt a jazyk a zadní díly </w:t>
      </w:r>
      <w:r>
        <w:rPr>
          <w:rFonts w:ascii="Arial" w:hAnsi="Arial" w:cs="Arial"/>
        </w:rPr>
        <w:t xml:space="preserve">- </w:t>
      </w:r>
      <w:r w:rsidRPr="005B13C1">
        <w:rPr>
          <w:rFonts w:ascii="Arial" w:hAnsi="Arial" w:cs="Arial"/>
        </w:rPr>
        <w:t>textilní úpletová, barva černá</w:t>
      </w:r>
    </w:p>
    <w:p w14:paraId="6270C3FD" w14:textId="77777777" w:rsidR="000552AB" w:rsidRPr="005B13C1" w:rsidRDefault="000552AB" w:rsidP="00AD0439">
      <w:pPr>
        <w:pStyle w:val="Odstavecseseznamem"/>
        <w:numPr>
          <w:ilvl w:val="0"/>
          <w:numId w:val="9"/>
        </w:numPr>
        <w:spacing w:after="160" w:line="259" w:lineRule="auto"/>
        <w:rPr>
          <w:rFonts w:ascii="Arial" w:hAnsi="Arial" w:cs="Arial"/>
        </w:rPr>
      </w:pPr>
      <w:r w:rsidRPr="005B13C1">
        <w:rPr>
          <w:rFonts w:ascii="Arial" w:hAnsi="Arial" w:cs="Arial"/>
        </w:rPr>
        <w:t xml:space="preserve">patička </w:t>
      </w:r>
      <w:r>
        <w:rPr>
          <w:rFonts w:ascii="Arial" w:hAnsi="Arial" w:cs="Arial"/>
        </w:rPr>
        <w:t xml:space="preserve">- </w:t>
      </w:r>
      <w:r w:rsidRPr="005B13C1">
        <w:rPr>
          <w:rFonts w:ascii="Arial" w:hAnsi="Arial" w:cs="Arial"/>
        </w:rPr>
        <w:t xml:space="preserve"> textilní úpletová s vysokou oděroschopností, barva černá</w:t>
      </w:r>
    </w:p>
    <w:p w14:paraId="1B1B9FE2" w14:textId="77777777" w:rsidR="000552AB" w:rsidRPr="005B13C1" w:rsidRDefault="000552AB" w:rsidP="00AD0439">
      <w:pPr>
        <w:pStyle w:val="Odstavecseseznamem"/>
        <w:numPr>
          <w:ilvl w:val="0"/>
          <w:numId w:val="9"/>
        </w:numPr>
        <w:spacing w:after="160" w:line="259" w:lineRule="auto"/>
        <w:rPr>
          <w:rFonts w:ascii="Arial" w:hAnsi="Arial" w:cs="Arial"/>
        </w:rPr>
      </w:pPr>
      <w:r w:rsidRPr="005B13C1">
        <w:rPr>
          <w:rFonts w:ascii="Arial" w:hAnsi="Arial" w:cs="Arial"/>
        </w:rPr>
        <w:t xml:space="preserve">vnitřní část </w:t>
      </w:r>
      <w:r>
        <w:rPr>
          <w:rFonts w:ascii="Arial" w:hAnsi="Arial" w:cs="Arial"/>
        </w:rPr>
        <w:t xml:space="preserve">- </w:t>
      </w:r>
      <w:r w:rsidRPr="005B13C1">
        <w:rPr>
          <w:rFonts w:ascii="Arial" w:hAnsi="Arial" w:cs="Arial"/>
        </w:rPr>
        <w:t>textilní úpletová, barva černá</w:t>
      </w:r>
    </w:p>
    <w:p w14:paraId="0DD17087" w14:textId="77777777" w:rsidR="00F07FAC" w:rsidRPr="00F07FAC" w:rsidRDefault="00F07FAC" w:rsidP="00F07FAC">
      <w:pPr>
        <w:pStyle w:val="Odstavecseseznamem"/>
        <w:ind w:left="1083"/>
        <w:rPr>
          <w:rFonts w:ascii="Arial" w:hAnsi="Arial" w:cs="Arial"/>
        </w:rPr>
      </w:pPr>
    </w:p>
    <w:p w14:paraId="36D6B333" w14:textId="77777777" w:rsidR="00F07FAC" w:rsidRPr="00F07FAC" w:rsidRDefault="00F07FAC" w:rsidP="00AD0439">
      <w:pPr>
        <w:pStyle w:val="Odstavecseseznamem"/>
        <w:numPr>
          <w:ilvl w:val="0"/>
          <w:numId w:val="5"/>
        </w:numPr>
        <w:spacing w:after="160" w:line="259" w:lineRule="auto"/>
        <w:rPr>
          <w:rFonts w:ascii="Arial" w:hAnsi="Arial" w:cs="Arial"/>
          <w:b/>
        </w:rPr>
      </w:pPr>
      <w:r w:rsidRPr="00F07FAC">
        <w:rPr>
          <w:rFonts w:ascii="Arial" w:hAnsi="Arial" w:cs="Arial"/>
          <w:b/>
        </w:rPr>
        <w:t>Límeček zadních dílů:</w:t>
      </w:r>
    </w:p>
    <w:p w14:paraId="65A5824B" w14:textId="77777777" w:rsidR="00F07FAC" w:rsidRPr="00F07FAC" w:rsidRDefault="00F07FAC" w:rsidP="00AD0439">
      <w:pPr>
        <w:pStyle w:val="Odstavecseseznamem"/>
        <w:numPr>
          <w:ilvl w:val="0"/>
          <w:numId w:val="6"/>
        </w:numPr>
        <w:spacing w:after="160" w:line="259" w:lineRule="auto"/>
        <w:rPr>
          <w:rFonts w:ascii="Arial" w:hAnsi="Arial" w:cs="Arial"/>
        </w:rPr>
      </w:pPr>
      <w:r w:rsidRPr="00F07FAC">
        <w:rPr>
          <w:rFonts w:ascii="Arial" w:hAnsi="Arial" w:cs="Arial"/>
        </w:rPr>
        <w:t>usňový – tl. 0,8-1,0 mm, v barvě základního vrchového materiálu, polštářovaný – molitan tloušťky min. 8 mm</w:t>
      </w:r>
    </w:p>
    <w:p w14:paraId="19845E20" w14:textId="77777777" w:rsidR="00F07FAC" w:rsidRPr="00F07FAC" w:rsidRDefault="00F07FAC" w:rsidP="00AD0439">
      <w:pPr>
        <w:pStyle w:val="Odstavecseseznamem"/>
        <w:numPr>
          <w:ilvl w:val="0"/>
          <w:numId w:val="6"/>
        </w:numPr>
        <w:spacing w:after="160" w:line="259" w:lineRule="auto"/>
        <w:rPr>
          <w:rFonts w:ascii="Arial" w:hAnsi="Arial" w:cs="Arial"/>
        </w:rPr>
      </w:pPr>
      <w:r w:rsidRPr="00F07FAC">
        <w:rPr>
          <w:rFonts w:ascii="Arial" w:hAnsi="Arial" w:cs="Arial"/>
        </w:rPr>
        <w:t>jazyk usňový – v barvě základního vrchového materiálu s textilní podšívkou</w:t>
      </w:r>
    </w:p>
    <w:p w14:paraId="061BB42A" w14:textId="77777777" w:rsidR="00F07FAC" w:rsidRDefault="00F07FAC" w:rsidP="00F07FAC">
      <w:pPr>
        <w:pStyle w:val="Odstavecseseznamem"/>
        <w:ind w:left="723"/>
        <w:rPr>
          <w:rFonts w:ascii="Arial" w:hAnsi="Arial" w:cs="Arial"/>
        </w:rPr>
      </w:pPr>
    </w:p>
    <w:p w14:paraId="6FDB6E1F" w14:textId="77777777" w:rsidR="009F10CC" w:rsidRDefault="009F10CC" w:rsidP="00F07FAC">
      <w:pPr>
        <w:pStyle w:val="Odstavecseseznamem"/>
        <w:ind w:left="723"/>
        <w:rPr>
          <w:rFonts w:ascii="Arial" w:hAnsi="Arial" w:cs="Arial"/>
        </w:rPr>
      </w:pPr>
    </w:p>
    <w:p w14:paraId="501C844F" w14:textId="77777777" w:rsidR="009F10CC" w:rsidRDefault="009F10CC" w:rsidP="00F07FAC">
      <w:pPr>
        <w:pStyle w:val="Odstavecseseznamem"/>
        <w:ind w:left="723"/>
        <w:rPr>
          <w:rFonts w:ascii="Arial" w:hAnsi="Arial" w:cs="Arial"/>
        </w:rPr>
      </w:pPr>
    </w:p>
    <w:p w14:paraId="710CBE03" w14:textId="77777777" w:rsidR="009F10CC" w:rsidRPr="00F07FAC" w:rsidRDefault="009F10CC" w:rsidP="00F07FAC">
      <w:pPr>
        <w:pStyle w:val="Odstavecseseznamem"/>
        <w:ind w:left="723"/>
        <w:rPr>
          <w:rFonts w:ascii="Arial" w:hAnsi="Arial" w:cs="Arial"/>
        </w:rPr>
      </w:pPr>
    </w:p>
    <w:p w14:paraId="10E267D6" w14:textId="77777777" w:rsidR="00F07FAC" w:rsidRPr="00F07FAC" w:rsidRDefault="00F07FAC" w:rsidP="00AD0439">
      <w:pPr>
        <w:pStyle w:val="Odstavecseseznamem"/>
        <w:numPr>
          <w:ilvl w:val="0"/>
          <w:numId w:val="5"/>
        </w:numPr>
        <w:spacing w:after="160" w:line="259" w:lineRule="auto"/>
        <w:rPr>
          <w:rFonts w:ascii="Arial" w:hAnsi="Arial" w:cs="Arial"/>
          <w:b/>
        </w:rPr>
      </w:pPr>
      <w:r w:rsidRPr="00F07FAC">
        <w:rPr>
          <w:rFonts w:ascii="Arial" w:hAnsi="Arial" w:cs="Arial"/>
          <w:b/>
        </w:rPr>
        <w:t>Vkládací stélka (vyměnitelná):</w:t>
      </w:r>
    </w:p>
    <w:p w14:paraId="58B64233" w14:textId="77777777" w:rsidR="009F10CC" w:rsidRDefault="009F10CC" w:rsidP="009F10CC">
      <w:pPr>
        <w:pStyle w:val="Odstavecseseznamem"/>
        <w:ind w:left="723"/>
        <w:rPr>
          <w:rFonts w:ascii="Arial" w:hAnsi="Arial" w:cs="Arial"/>
        </w:rPr>
      </w:pPr>
    </w:p>
    <w:p w14:paraId="631686FA" w14:textId="14A2512C" w:rsidR="009F10CC" w:rsidRPr="009F10CC" w:rsidRDefault="009F10CC" w:rsidP="009F10CC">
      <w:pPr>
        <w:pStyle w:val="Odstavecseseznamem"/>
        <w:ind w:left="723"/>
        <w:jc w:val="both"/>
        <w:rPr>
          <w:rFonts w:ascii="Arial" w:hAnsi="Arial" w:cs="Arial"/>
        </w:rPr>
      </w:pPr>
      <w:r w:rsidRPr="009F10CC">
        <w:rPr>
          <w:rFonts w:ascii="Arial" w:hAnsi="Arial" w:cs="Arial"/>
        </w:rPr>
        <w:t xml:space="preserve">Komfortní vkládací třívrstvá anatomicky tvarovaná vyměnitelná </w:t>
      </w:r>
      <w:r w:rsidR="001867B5" w:rsidRPr="009F10CC">
        <w:rPr>
          <w:rFonts w:ascii="Arial" w:hAnsi="Arial" w:cs="Arial"/>
        </w:rPr>
        <w:t>stélka</w:t>
      </w:r>
      <w:r w:rsidR="001867B5">
        <w:rPr>
          <w:rFonts w:ascii="Arial" w:hAnsi="Arial" w:cs="Arial"/>
        </w:rPr>
        <w:t xml:space="preserve"> s textilním</w:t>
      </w:r>
      <w:r w:rsidRPr="00F07FAC">
        <w:rPr>
          <w:rFonts w:ascii="Arial" w:hAnsi="Arial" w:cs="Arial"/>
        </w:rPr>
        <w:t xml:space="preserve"> polepem</w:t>
      </w:r>
      <w:r w:rsidR="00611ECB">
        <w:rPr>
          <w:rFonts w:ascii="Arial" w:hAnsi="Arial" w:cs="Arial"/>
        </w:rPr>
        <w:t xml:space="preserve"> a</w:t>
      </w:r>
      <w:r w:rsidRPr="00F07FAC">
        <w:rPr>
          <w:rFonts w:ascii="Arial" w:hAnsi="Arial" w:cs="Arial"/>
        </w:rPr>
        <w:t xml:space="preserve"> </w:t>
      </w:r>
      <w:r w:rsidRPr="009F10CC">
        <w:rPr>
          <w:rFonts w:ascii="Arial" w:hAnsi="Arial" w:cs="Arial"/>
        </w:rPr>
        <w:t>paměťovou pěnou</w:t>
      </w:r>
      <w:r w:rsidR="00611ECB">
        <w:rPr>
          <w:rFonts w:ascii="Arial" w:hAnsi="Arial" w:cs="Arial"/>
        </w:rPr>
        <w:t xml:space="preserve"> </w:t>
      </w:r>
      <w:r w:rsidR="00611ECB" w:rsidRPr="00F07FAC">
        <w:rPr>
          <w:rFonts w:ascii="Arial" w:hAnsi="Arial" w:cs="Arial"/>
        </w:rPr>
        <w:t>v barvě tmavošedé nebo černé, nebo obdobný typ s požadovanými vlastnostmi, které zabezpečí vysoký odvod potu z nohy tj. výbornou nasákavost a rychlé vysychání</w:t>
      </w:r>
    </w:p>
    <w:p w14:paraId="72450699" w14:textId="77777777" w:rsidR="00611ECB" w:rsidRDefault="00611ECB" w:rsidP="009F10CC">
      <w:pPr>
        <w:pStyle w:val="Odstavecseseznamem"/>
        <w:ind w:left="723"/>
        <w:jc w:val="both"/>
        <w:rPr>
          <w:rFonts w:ascii="Arial" w:hAnsi="Arial" w:cs="Arial"/>
        </w:rPr>
      </w:pPr>
    </w:p>
    <w:p w14:paraId="5D1B1D5B" w14:textId="77777777" w:rsidR="009F10CC" w:rsidRPr="009F10CC" w:rsidRDefault="009F10CC" w:rsidP="009F10CC">
      <w:pPr>
        <w:pStyle w:val="Odstavecseseznamem"/>
        <w:ind w:left="723"/>
        <w:jc w:val="both"/>
        <w:rPr>
          <w:rFonts w:ascii="Arial" w:hAnsi="Arial" w:cs="Arial"/>
        </w:rPr>
      </w:pPr>
      <w:r w:rsidRPr="009F10CC">
        <w:rPr>
          <w:rFonts w:ascii="Arial" w:hAnsi="Arial" w:cs="Arial"/>
        </w:rPr>
        <w:t xml:space="preserve">Celková tloušťka stélky cca 4-5 mm. </w:t>
      </w:r>
    </w:p>
    <w:p w14:paraId="74421CF9" w14:textId="77777777" w:rsidR="009F10CC" w:rsidRPr="009F10CC" w:rsidRDefault="009F10CC" w:rsidP="009F10CC">
      <w:pPr>
        <w:pStyle w:val="Odstavecseseznamem"/>
        <w:ind w:left="723"/>
        <w:jc w:val="both"/>
        <w:rPr>
          <w:rFonts w:ascii="Arial" w:hAnsi="Arial" w:cs="Arial"/>
        </w:rPr>
      </w:pPr>
      <w:r w:rsidRPr="009F10CC">
        <w:rPr>
          <w:rFonts w:ascii="Arial" w:hAnsi="Arial" w:cs="Arial"/>
        </w:rPr>
        <w:t>Velikostní sortiment: 36,37,38,39,40,41,42,43,44,45,46,47,48,49</w:t>
      </w:r>
    </w:p>
    <w:p w14:paraId="275E7265" w14:textId="77777777" w:rsidR="009F10CC" w:rsidRPr="009F10CC" w:rsidRDefault="009F10CC" w:rsidP="009F10CC">
      <w:pPr>
        <w:pStyle w:val="Odstavecseseznamem"/>
        <w:ind w:left="723"/>
        <w:jc w:val="both"/>
        <w:rPr>
          <w:rFonts w:ascii="Arial" w:hAnsi="Arial" w:cs="Arial"/>
        </w:rPr>
      </w:pPr>
    </w:p>
    <w:p w14:paraId="6D5762EE" w14:textId="77777777" w:rsidR="009F10CC" w:rsidRPr="009F10CC" w:rsidRDefault="009F10CC" w:rsidP="009F10CC">
      <w:pPr>
        <w:pStyle w:val="Odstavecseseznamem"/>
        <w:ind w:left="723"/>
        <w:jc w:val="both"/>
        <w:rPr>
          <w:rFonts w:ascii="Arial" w:hAnsi="Arial" w:cs="Arial"/>
        </w:rPr>
      </w:pPr>
      <w:r w:rsidRPr="009F10CC">
        <w:rPr>
          <w:rFonts w:ascii="Arial" w:hAnsi="Arial" w:cs="Arial"/>
        </w:rPr>
        <w:t xml:space="preserve">   1. spodní vrstva – </w:t>
      </w:r>
      <w:r w:rsidR="0081284A">
        <w:rPr>
          <w:rFonts w:ascii="Arial" w:hAnsi="Arial" w:cs="Arial"/>
        </w:rPr>
        <w:t xml:space="preserve"> </w:t>
      </w:r>
      <w:r w:rsidRPr="009F10CC">
        <w:rPr>
          <w:rFonts w:ascii="Arial" w:hAnsi="Arial" w:cs="Arial"/>
        </w:rPr>
        <w:t>termofilc – plsť 100% polyester, gr. 600-800g/m2</w:t>
      </w:r>
    </w:p>
    <w:p w14:paraId="4C7B4749" w14:textId="77777777" w:rsidR="009F10CC" w:rsidRPr="009F10CC" w:rsidRDefault="009F10CC" w:rsidP="009F10CC">
      <w:pPr>
        <w:pStyle w:val="Odstavecseseznamem"/>
        <w:ind w:left="723"/>
        <w:jc w:val="both"/>
        <w:rPr>
          <w:rFonts w:ascii="Arial" w:hAnsi="Arial" w:cs="Arial"/>
        </w:rPr>
      </w:pPr>
      <w:r w:rsidRPr="009F10CC">
        <w:rPr>
          <w:rFonts w:ascii="Arial" w:hAnsi="Arial" w:cs="Arial"/>
        </w:rPr>
        <w:t xml:space="preserve">   2. střední vrstva – </w:t>
      </w:r>
      <w:r w:rsidR="0081284A">
        <w:rPr>
          <w:rFonts w:ascii="Arial" w:hAnsi="Arial" w:cs="Arial"/>
        </w:rPr>
        <w:t xml:space="preserve"> </w:t>
      </w:r>
      <w:r w:rsidRPr="009F10CC">
        <w:rPr>
          <w:rFonts w:ascii="Arial" w:hAnsi="Arial" w:cs="Arial"/>
        </w:rPr>
        <w:t>latexová paměťová pěna tl. 2,5-3 mm</w:t>
      </w:r>
    </w:p>
    <w:p w14:paraId="306A9B0E" w14:textId="77777777" w:rsidR="00F07FAC" w:rsidRDefault="009F10CC" w:rsidP="009F10CC">
      <w:pPr>
        <w:pStyle w:val="Odstavecseseznamem"/>
        <w:ind w:left="723"/>
        <w:jc w:val="both"/>
        <w:rPr>
          <w:rFonts w:ascii="Arial" w:hAnsi="Arial" w:cs="Arial"/>
        </w:rPr>
      </w:pPr>
      <w:r w:rsidRPr="009F10CC">
        <w:rPr>
          <w:rFonts w:ascii="Arial" w:hAnsi="Arial" w:cs="Arial"/>
        </w:rPr>
        <w:t xml:space="preserve">   3. vrchní vrstva – </w:t>
      </w:r>
      <w:r w:rsidR="0081284A">
        <w:rPr>
          <w:rFonts w:ascii="Arial" w:hAnsi="Arial" w:cs="Arial"/>
        </w:rPr>
        <w:t xml:space="preserve">  </w:t>
      </w:r>
      <w:r w:rsidRPr="009F10CC">
        <w:rPr>
          <w:rFonts w:ascii="Arial" w:hAnsi="Arial" w:cs="Arial"/>
        </w:rPr>
        <w:t>textilie 100% polyester</w:t>
      </w:r>
    </w:p>
    <w:p w14:paraId="04CB3245" w14:textId="77777777" w:rsidR="009F10CC" w:rsidRDefault="009F10CC" w:rsidP="00F07FAC">
      <w:pPr>
        <w:pStyle w:val="Odstavecseseznamem"/>
        <w:ind w:left="723"/>
        <w:rPr>
          <w:rFonts w:ascii="Arial" w:hAnsi="Arial" w:cs="Arial"/>
        </w:rPr>
      </w:pPr>
    </w:p>
    <w:p w14:paraId="02542DCD" w14:textId="77777777" w:rsidR="009F10CC" w:rsidRPr="00F07FAC" w:rsidRDefault="009F10CC" w:rsidP="00F07FAC">
      <w:pPr>
        <w:pStyle w:val="Odstavecseseznamem"/>
        <w:ind w:left="723"/>
        <w:rPr>
          <w:rFonts w:ascii="Arial" w:hAnsi="Arial" w:cs="Arial"/>
        </w:rPr>
      </w:pPr>
    </w:p>
    <w:p w14:paraId="726DD5CE" w14:textId="77777777" w:rsidR="00F07FAC" w:rsidRPr="00F07FAC" w:rsidRDefault="00F07FAC" w:rsidP="00AD0439">
      <w:pPr>
        <w:pStyle w:val="Odstavecseseznamem"/>
        <w:numPr>
          <w:ilvl w:val="0"/>
          <w:numId w:val="5"/>
        </w:numPr>
        <w:spacing w:after="160" w:line="259" w:lineRule="auto"/>
        <w:rPr>
          <w:rFonts w:ascii="Arial" w:hAnsi="Arial" w:cs="Arial"/>
          <w:b/>
        </w:rPr>
      </w:pPr>
      <w:r w:rsidRPr="00F07FAC">
        <w:rPr>
          <w:rFonts w:ascii="Arial" w:hAnsi="Arial" w:cs="Arial"/>
          <w:b/>
        </w:rPr>
        <w:t>Šněrování:</w:t>
      </w:r>
    </w:p>
    <w:p w14:paraId="7AB032DA" w14:textId="77777777" w:rsidR="00F07FAC" w:rsidRPr="00F07FAC" w:rsidRDefault="00F07FAC" w:rsidP="00AD0439">
      <w:pPr>
        <w:pStyle w:val="Odstavecseseznamem"/>
        <w:numPr>
          <w:ilvl w:val="0"/>
          <w:numId w:val="6"/>
        </w:numPr>
        <w:spacing w:after="160" w:line="259" w:lineRule="auto"/>
        <w:rPr>
          <w:rFonts w:ascii="Arial" w:hAnsi="Arial" w:cs="Arial"/>
          <w:b/>
        </w:rPr>
      </w:pPr>
      <w:r w:rsidRPr="00F07FAC">
        <w:rPr>
          <w:rFonts w:ascii="Arial" w:hAnsi="Arial" w:cs="Arial"/>
        </w:rPr>
        <w:t xml:space="preserve">šněrovadlo (nesmí se samovolně rozvazovat), 100% PES (příp. PES-PAD), kulaté </w:t>
      </w:r>
      <w:r w:rsidR="000552AB">
        <w:rPr>
          <w:rFonts w:ascii="Arial" w:hAnsi="Arial" w:cs="Arial"/>
        </w:rPr>
        <w:t xml:space="preserve"> </w:t>
      </w:r>
      <w:r w:rsidR="000552AB" w:rsidRPr="000552AB">
        <w:rPr>
          <w:rFonts w:ascii="Arial" w:hAnsi="Arial" w:cs="Arial"/>
          <w:sz w:val="20"/>
        </w:rPr>
        <w:t>Ø</w:t>
      </w:r>
      <w:r w:rsidR="000552AB">
        <w:rPr>
          <w:rFonts w:ascii="Arial" w:hAnsi="Arial" w:cs="Arial"/>
        </w:rPr>
        <w:t xml:space="preserve"> </w:t>
      </w:r>
      <w:r w:rsidRPr="00F07FAC">
        <w:rPr>
          <w:rFonts w:ascii="Arial" w:hAnsi="Arial" w:cs="Arial"/>
        </w:rPr>
        <w:t xml:space="preserve">4 mm, délka cca </w:t>
      </w:r>
      <w:r w:rsidR="009F10CC">
        <w:rPr>
          <w:rFonts w:ascii="Arial" w:hAnsi="Arial" w:cs="Arial"/>
        </w:rPr>
        <w:t>9</w:t>
      </w:r>
      <w:r w:rsidRPr="00F07FAC">
        <w:rPr>
          <w:rFonts w:ascii="Arial" w:hAnsi="Arial" w:cs="Arial"/>
        </w:rPr>
        <w:t xml:space="preserve">0 cm, v barvě černé, s koncovkou z plastu, obuvnické kroužky </w:t>
      </w:r>
      <w:r w:rsidR="000552AB">
        <w:rPr>
          <w:rFonts w:ascii="Arial" w:hAnsi="Arial" w:cs="Arial"/>
        </w:rPr>
        <w:t xml:space="preserve"> o </w:t>
      </w:r>
      <w:r w:rsidR="000552AB" w:rsidRPr="000552AB">
        <w:rPr>
          <w:rFonts w:ascii="Arial" w:hAnsi="Arial" w:cs="Arial"/>
          <w:sz w:val="20"/>
        </w:rPr>
        <w:t>Ø</w:t>
      </w:r>
      <w:r w:rsidR="000552AB" w:rsidRPr="00AD4426">
        <w:rPr>
          <w:rFonts w:ascii="Arial" w:hAnsi="Arial" w:cs="Arial"/>
        </w:rPr>
        <w:t xml:space="preserve"> </w:t>
      </w:r>
      <w:r w:rsidR="000552AB">
        <w:rPr>
          <w:rFonts w:ascii="Arial" w:hAnsi="Arial" w:cs="Arial"/>
        </w:rPr>
        <w:t>7 mm</w:t>
      </w:r>
      <w:r w:rsidR="000552AB" w:rsidRPr="00AD4426">
        <w:rPr>
          <w:rFonts w:ascii="Arial" w:hAnsi="Arial" w:cs="Arial"/>
        </w:rPr>
        <w:fldChar w:fldCharType="begin"/>
      </w:r>
      <w:r w:rsidR="000552AB" w:rsidRPr="00AD4426">
        <w:rPr>
          <w:rFonts w:ascii="Arial" w:hAnsi="Arial" w:cs="Arial"/>
        </w:rPr>
        <w:instrText xml:space="preserve"> QUOTE </w:instrText>
      </w:r>
      <m:oMath>
        <m:r>
          <m:rPr>
            <m:sty m:val="p"/>
          </m:rPr>
          <w:rPr>
            <w:rFonts w:ascii="Cambria Math" w:hAnsi="Cambria Math"/>
          </w:rPr>
          <m:t>Ø</m:t>
        </m:r>
      </m:oMath>
      <w:r w:rsidR="000552AB" w:rsidRPr="00AD4426">
        <w:rPr>
          <w:rFonts w:ascii="Arial" w:hAnsi="Arial" w:cs="Arial"/>
        </w:rPr>
        <w:instrText xml:space="preserve"> </w:instrText>
      </w:r>
      <w:r w:rsidR="000552AB" w:rsidRPr="00AD4426">
        <w:rPr>
          <w:rFonts w:ascii="Arial" w:hAnsi="Arial" w:cs="Arial"/>
        </w:rPr>
        <w:fldChar w:fldCharType="separate"/>
      </w:r>
      <m:oMath>
        <m:r>
          <m:rPr>
            <m:sty m:val="p"/>
          </m:rPr>
          <w:rPr>
            <w:rFonts w:ascii="Cambria Math" w:hAnsi="Cambria Math"/>
          </w:rPr>
          <m:t>Ø</m:t>
        </m:r>
      </m:oMath>
      <w:r w:rsidR="000552AB" w:rsidRPr="00AD4426">
        <w:rPr>
          <w:rFonts w:ascii="Arial" w:hAnsi="Arial" w:cs="Arial"/>
        </w:rPr>
        <w:fldChar w:fldCharType="end"/>
      </w:r>
      <w:r w:rsidR="000552AB">
        <w:rPr>
          <w:rFonts w:ascii="Arial" w:hAnsi="Arial" w:cs="Arial"/>
        </w:rPr>
        <w:t xml:space="preserve"> </w:t>
      </w:r>
      <w:r w:rsidRPr="00F07FAC">
        <w:rPr>
          <w:rFonts w:ascii="Arial" w:hAnsi="Arial" w:cs="Arial"/>
        </w:rPr>
        <w:t xml:space="preserve">v barvě černé, 16 ks na 1 pár obuvi </w:t>
      </w:r>
      <w:r w:rsidRPr="00F07FAC">
        <w:rPr>
          <w:rFonts w:ascii="Arial" w:hAnsi="Arial" w:cs="Arial"/>
          <w:b/>
        </w:rPr>
        <w:tab/>
      </w:r>
    </w:p>
    <w:p w14:paraId="549BBF11" w14:textId="77777777" w:rsidR="00F07FAC" w:rsidRPr="00F07FAC" w:rsidRDefault="00F07FAC" w:rsidP="00F07FAC">
      <w:pPr>
        <w:pStyle w:val="Odstavecseseznamem"/>
        <w:ind w:left="723"/>
        <w:rPr>
          <w:rFonts w:ascii="Arial" w:hAnsi="Arial" w:cs="Arial"/>
          <w:b/>
        </w:rPr>
      </w:pPr>
    </w:p>
    <w:p w14:paraId="75FDE256" w14:textId="77777777" w:rsidR="00205A29" w:rsidRPr="00205A29" w:rsidRDefault="00F07FAC" w:rsidP="00AD0439">
      <w:pPr>
        <w:pStyle w:val="Odstavecseseznamem"/>
        <w:numPr>
          <w:ilvl w:val="0"/>
          <w:numId w:val="5"/>
        </w:numPr>
        <w:spacing w:after="160" w:line="259" w:lineRule="auto"/>
        <w:rPr>
          <w:rFonts w:ascii="Arial" w:hAnsi="Arial" w:cs="Arial"/>
        </w:rPr>
      </w:pPr>
      <w:r w:rsidRPr="00F07FAC">
        <w:rPr>
          <w:rFonts w:ascii="Arial" w:hAnsi="Arial" w:cs="Arial"/>
          <w:b/>
        </w:rPr>
        <w:t xml:space="preserve">Podešev:  </w:t>
      </w:r>
      <w:r w:rsidR="00205A29" w:rsidRPr="0020083C">
        <w:rPr>
          <w:rFonts w:ascii="Arial" w:hAnsi="Arial" w:cs="Arial"/>
        </w:rPr>
        <w:t>TPE termoplastický kaučuk</w:t>
      </w:r>
    </w:p>
    <w:p w14:paraId="27E1046A" w14:textId="77777777" w:rsidR="00F07FAC" w:rsidRPr="0020083C" w:rsidRDefault="00205A29" w:rsidP="00AD0439">
      <w:pPr>
        <w:pStyle w:val="Odstavecseseznamem"/>
        <w:numPr>
          <w:ilvl w:val="0"/>
          <w:numId w:val="6"/>
        </w:numPr>
        <w:spacing w:after="160" w:line="259" w:lineRule="auto"/>
        <w:jc w:val="both"/>
        <w:rPr>
          <w:rFonts w:ascii="Arial" w:hAnsi="Arial" w:cs="Arial"/>
        </w:rPr>
      </w:pPr>
      <w:r>
        <w:rPr>
          <w:rFonts w:ascii="Arial" w:hAnsi="Arial" w:cs="Arial"/>
        </w:rPr>
        <w:t>podešev musí zaručovat vysokou oděruschopnost, přilnavost, neklouzavost, odolnost proti natržení a nesmí zanechávat výraznou stopu na světlém povrchu podlah</w:t>
      </w:r>
    </w:p>
    <w:p w14:paraId="7E73240E" w14:textId="77777777" w:rsidR="00F07FAC" w:rsidRPr="00F07FAC" w:rsidRDefault="00F07FAC" w:rsidP="00F07FAC">
      <w:pPr>
        <w:pStyle w:val="Odstavecseseznamem"/>
        <w:ind w:left="723"/>
        <w:rPr>
          <w:rFonts w:ascii="Arial" w:hAnsi="Arial" w:cs="Arial"/>
          <w:b/>
        </w:rPr>
      </w:pPr>
    </w:p>
    <w:p w14:paraId="223B2D37" w14:textId="77777777" w:rsidR="00F07FAC" w:rsidRPr="00F07FAC" w:rsidRDefault="00F07FAC" w:rsidP="00AD0439">
      <w:pPr>
        <w:pStyle w:val="Odstavecseseznamem"/>
        <w:numPr>
          <w:ilvl w:val="0"/>
          <w:numId w:val="5"/>
        </w:numPr>
        <w:spacing w:after="160" w:line="259" w:lineRule="auto"/>
        <w:rPr>
          <w:rFonts w:ascii="Arial" w:hAnsi="Arial" w:cs="Arial"/>
          <w:b/>
        </w:rPr>
      </w:pPr>
      <w:r w:rsidRPr="00F07FAC">
        <w:rPr>
          <w:rFonts w:ascii="Arial" w:hAnsi="Arial" w:cs="Arial"/>
          <w:b/>
        </w:rPr>
        <w:t>Ostatní materiály:</w:t>
      </w:r>
    </w:p>
    <w:p w14:paraId="534261D5" w14:textId="77777777" w:rsidR="00F07FAC" w:rsidRPr="00F07FAC" w:rsidRDefault="00F07FAC" w:rsidP="00AD0439">
      <w:pPr>
        <w:pStyle w:val="Odstavecseseznamem"/>
        <w:numPr>
          <w:ilvl w:val="0"/>
          <w:numId w:val="6"/>
        </w:numPr>
        <w:spacing w:after="160" w:line="259" w:lineRule="auto"/>
        <w:rPr>
          <w:rFonts w:ascii="Arial" w:hAnsi="Arial" w:cs="Arial"/>
        </w:rPr>
      </w:pPr>
      <w:r w:rsidRPr="00F07FAC">
        <w:rPr>
          <w:rFonts w:ascii="Arial" w:hAnsi="Arial" w:cs="Arial"/>
        </w:rPr>
        <w:t>tužinky, opatky, půdování, ztužení, mezipodšívky, aj. v souladu s požadovanými vlastnostmi hotové obuvi (viz tabulka č. 1)</w:t>
      </w:r>
    </w:p>
    <w:p w14:paraId="34B013D4" w14:textId="77777777" w:rsidR="00F07FAC" w:rsidRPr="00F07FAC" w:rsidRDefault="00F07FAC" w:rsidP="00F07FAC">
      <w:pPr>
        <w:pStyle w:val="Odstavecseseznamem"/>
        <w:ind w:left="723"/>
        <w:rPr>
          <w:rFonts w:ascii="Arial" w:hAnsi="Arial" w:cs="Arial"/>
        </w:rPr>
      </w:pPr>
      <w:r w:rsidRPr="00F07FAC">
        <w:rPr>
          <w:rFonts w:ascii="Arial" w:hAnsi="Arial" w:cs="Arial"/>
        </w:rPr>
        <w:tab/>
      </w:r>
    </w:p>
    <w:p w14:paraId="61F5719F" w14:textId="77777777" w:rsidR="00F07FAC" w:rsidRPr="005B13C1" w:rsidRDefault="00F07FAC" w:rsidP="00AD0439">
      <w:pPr>
        <w:pStyle w:val="Odstavecseseznamem"/>
        <w:numPr>
          <w:ilvl w:val="0"/>
          <w:numId w:val="3"/>
        </w:numPr>
        <w:spacing w:after="160" w:line="360" w:lineRule="auto"/>
        <w:rPr>
          <w:rFonts w:ascii="Arial" w:hAnsi="Arial" w:cs="Arial"/>
          <w:b/>
        </w:rPr>
      </w:pPr>
      <w:r w:rsidRPr="005B13C1">
        <w:rPr>
          <w:rFonts w:ascii="Arial" w:hAnsi="Arial" w:cs="Arial"/>
          <w:b/>
        </w:rPr>
        <w:t xml:space="preserve">Velikostní sortiment – </w:t>
      </w:r>
      <w:r w:rsidRPr="005B13C1">
        <w:rPr>
          <w:rFonts w:ascii="Arial" w:hAnsi="Arial" w:cs="Arial"/>
        </w:rPr>
        <w:t>velikost 36,37,38,39,40,41,42,43,44,45,46,47,48,49</w:t>
      </w:r>
    </w:p>
    <w:p w14:paraId="2014D727" w14:textId="77777777" w:rsidR="002102B1" w:rsidRDefault="002102B1" w:rsidP="005B13C1">
      <w:pPr>
        <w:rPr>
          <w:rFonts w:ascii="Arial" w:hAnsi="Arial" w:cs="Arial"/>
        </w:rPr>
      </w:pPr>
    </w:p>
    <w:p w14:paraId="5A8EA658" w14:textId="77777777" w:rsidR="00F07FAC" w:rsidRPr="005B13C1" w:rsidRDefault="005B13C1" w:rsidP="005B13C1">
      <w:pPr>
        <w:rPr>
          <w:rFonts w:ascii="Arial" w:hAnsi="Arial" w:cs="Arial"/>
        </w:rPr>
      </w:pPr>
      <w:r w:rsidRPr="005B13C1">
        <w:rPr>
          <w:rFonts w:ascii="Arial" w:hAnsi="Arial" w:cs="Arial"/>
        </w:rPr>
        <w:t xml:space="preserve">Tabulka č.1 </w:t>
      </w:r>
      <w:r>
        <w:rPr>
          <w:rFonts w:ascii="Arial" w:hAnsi="Arial" w:cs="Arial"/>
        </w:rPr>
        <w:t xml:space="preserve"> - Požadované fyzikálně mechanické vlastnosti materiálů a hotové obuvi</w:t>
      </w:r>
    </w:p>
    <w:p w14:paraId="2D905A22" w14:textId="77777777" w:rsidR="005B13C1" w:rsidRPr="005B13C1" w:rsidRDefault="005B13C1" w:rsidP="00F07FAC">
      <w:pPr>
        <w:ind w:left="363"/>
        <w:rPr>
          <w:rFonts w:ascii="Arial" w:hAnsi="Arial" w:cs="Arial"/>
        </w:rPr>
      </w:pPr>
    </w:p>
    <w:tbl>
      <w:tblPr>
        <w:tblW w:w="500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300"/>
        <w:gridCol w:w="35"/>
        <w:gridCol w:w="1564"/>
        <w:gridCol w:w="2838"/>
        <w:gridCol w:w="2484"/>
      </w:tblGrid>
      <w:tr w:rsidR="00F07FAC" w14:paraId="0E8D5DE5" w14:textId="77777777" w:rsidTr="002102B1">
        <w:trPr>
          <w:trHeight w:val="568"/>
        </w:trPr>
        <w:tc>
          <w:tcPr>
            <w:tcW w:w="1247" w:type="pct"/>
            <w:tcBorders>
              <w:top w:val="single" w:sz="6" w:space="0" w:color="auto"/>
              <w:left w:val="single" w:sz="6" w:space="0" w:color="auto"/>
              <w:bottom w:val="single" w:sz="6" w:space="0" w:color="auto"/>
              <w:right w:val="single" w:sz="6" w:space="0" w:color="auto"/>
            </w:tcBorders>
            <w:hideMark/>
          </w:tcPr>
          <w:p w14:paraId="15DE8DDD" w14:textId="77777777" w:rsidR="00F07FAC" w:rsidRDefault="00F07FAC" w:rsidP="00AD4426">
            <w:pPr>
              <w:pStyle w:val="Texttabulky"/>
              <w:rPr>
                <w:b/>
                <w:sz w:val="20"/>
              </w:rPr>
            </w:pPr>
            <w:r>
              <w:rPr>
                <w:b/>
                <w:sz w:val="20"/>
              </w:rPr>
              <w:t>Ukazatel</w:t>
            </w:r>
          </w:p>
        </w:tc>
        <w:tc>
          <w:tcPr>
            <w:tcW w:w="867" w:type="pct"/>
            <w:gridSpan w:val="2"/>
            <w:tcBorders>
              <w:top w:val="single" w:sz="6" w:space="0" w:color="auto"/>
              <w:left w:val="single" w:sz="6" w:space="0" w:color="auto"/>
              <w:bottom w:val="single" w:sz="6" w:space="0" w:color="auto"/>
              <w:right w:val="single" w:sz="6" w:space="0" w:color="auto"/>
            </w:tcBorders>
            <w:hideMark/>
          </w:tcPr>
          <w:p w14:paraId="15F52404" w14:textId="77777777" w:rsidR="00F07FAC" w:rsidRDefault="00F07FAC" w:rsidP="00AD4426">
            <w:pPr>
              <w:pStyle w:val="Texttabulky"/>
              <w:rPr>
                <w:b/>
                <w:sz w:val="20"/>
              </w:rPr>
            </w:pPr>
            <w:r>
              <w:rPr>
                <w:b/>
                <w:sz w:val="20"/>
              </w:rPr>
              <w:t>Měřicí jednotka</w:t>
            </w:r>
          </w:p>
        </w:tc>
        <w:tc>
          <w:tcPr>
            <w:tcW w:w="1539" w:type="pct"/>
            <w:tcBorders>
              <w:top w:val="single" w:sz="6" w:space="0" w:color="auto"/>
              <w:left w:val="single" w:sz="6" w:space="0" w:color="auto"/>
              <w:bottom w:val="single" w:sz="6" w:space="0" w:color="auto"/>
              <w:right w:val="single" w:sz="6" w:space="0" w:color="auto"/>
            </w:tcBorders>
            <w:hideMark/>
          </w:tcPr>
          <w:p w14:paraId="787360ED" w14:textId="77777777" w:rsidR="00F07FAC" w:rsidRDefault="00F07FAC" w:rsidP="00AD4426">
            <w:pPr>
              <w:pStyle w:val="Texttabulky"/>
              <w:jc w:val="center"/>
              <w:rPr>
                <w:b/>
                <w:sz w:val="20"/>
              </w:rPr>
            </w:pPr>
            <w:r>
              <w:rPr>
                <w:b/>
                <w:sz w:val="20"/>
              </w:rPr>
              <w:t>Hodnota</w:t>
            </w:r>
          </w:p>
        </w:tc>
        <w:tc>
          <w:tcPr>
            <w:tcW w:w="1348" w:type="pct"/>
            <w:tcBorders>
              <w:top w:val="single" w:sz="6" w:space="0" w:color="auto"/>
              <w:left w:val="single" w:sz="6" w:space="0" w:color="auto"/>
              <w:bottom w:val="single" w:sz="6" w:space="0" w:color="auto"/>
              <w:right w:val="single" w:sz="6" w:space="0" w:color="auto"/>
            </w:tcBorders>
            <w:hideMark/>
          </w:tcPr>
          <w:p w14:paraId="7D5A5C21" w14:textId="77777777" w:rsidR="00F07FAC" w:rsidRDefault="00F07FAC" w:rsidP="00AD4426">
            <w:pPr>
              <w:pStyle w:val="Texttabulky"/>
              <w:rPr>
                <w:b/>
                <w:sz w:val="20"/>
              </w:rPr>
            </w:pPr>
            <w:r>
              <w:rPr>
                <w:b/>
                <w:sz w:val="20"/>
              </w:rPr>
              <w:t>Zkušební metoda</w:t>
            </w:r>
          </w:p>
        </w:tc>
      </w:tr>
      <w:tr w:rsidR="00F07FAC" w14:paraId="23D5E6A8" w14:textId="77777777" w:rsidTr="002102B1">
        <w:trPr>
          <w:trHeight w:val="112"/>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14:paraId="6057D010" w14:textId="77777777" w:rsidR="00F07FAC" w:rsidRDefault="00F07FAC" w:rsidP="00AD4426">
            <w:pPr>
              <w:pStyle w:val="Texttabulky"/>
              <w:ind w:left="71" w:hanging="71"/>
              <w:rPr>
                <w:b/>
                <w:color w:val="FBD4B4"/>
                <w:sz w:val="20"/>
              </w:rPr>
            </w:pPr>
            <w:r>
              <w:rPr>
                <w:b/>
                <w:sz w:val="20"/>
              </w:rPr>
              <w:t xml:space="preserve">Vrch obuvi – useň </w:t>
            </w:r>
          </w:p>
        </w:tc>
      </w:tr>
      <w:tr w:rsidR="00F07FAC" w14:paraId="6BF012E3" w14:textId="77777777" w:rsidTr="002102B1">
        <w:trPr>
          <w:trHeight w:val="112"/>
        </w:trPr>
        <w:tc>
          <w:tcPr>
            <w:tcW w:w="1247" w:type="pct"/>
            <w:tcBorders>
              <w:top w:val="single" w:sz="6" w:space="0" w:color="auto"/>
              <w:left w:val="single" w:sz="6" w:space="0" w:color="auto"/>
              <w:bottom w:val="single" w:sz="6" w:space="0" w:color="auto"/>
              <w:right w:val="single" w:sz="6" w:space="0" w:color="auto"/>
            </w:tcBorders>
            <w:hideMark/>
          </w:tcPr>
          <w:p w14:paraId="5FFE83A3" w14:textId="77777777" w:rsidR="00F07FAC" w:rsidRDefault="00F07FAC" w:rsidP="00AD4426">
            <w:pPr>
              <w:pStyle w:val="Texttabulky"/>
              <w:rPr>
                <w:sz w:val="20"/>
              </w:rPr>
            </w:pPr>
            <w:r>
              <w:rPr>
                <w:sz w:val="20"/>
              </w:rPr>
              <w:t>Tloušťka usně</w:t>
            </w:r>
          </w:p>
        </w:tc>
        <w:tc>
          <w:tcPr>
            <w:tcW w:w="867" w:type="pct"/>
            <w:gridSpan w:val="2"/>
            <w:tcBorders>
              <w:top w:val="single" w:sz="6" w:space="0" w:color="auto"/>
              <w:left w:val="single" w:sz="6" w:space="0" w:color="auto"/>
              <w:bottom w:val="single" w:sz="6" w:space="0" w:color="auto"/>
              <w:right w:val="single" w:sz="6" w:space="0" w:color="auto"/>
            </w:tcBorders>
            <w:vAlign w:val="center"/>
            <w:hideMark/>
          </w:tcPr>
          <w:p w14:paraId="420CDE6E" w14:textId="77777777" w:rsidR="00F07FAC" w:rsidRDefault="00F07FAC" w:rsidP="00AD4426">
            <w:pPr>
              <w:pStyle w:val="Texttabulky"/>
              <w:jc w:val="center"/>
              <w:rPr>
                <w:sz w:val="20"/>
              </w:rPr>
            </w:pPr>
            <w:r>
              <w:rPr>
                <w:sz w:val="20"/>
              </w:rPr>
              <w:t>mm</w:t>
            </w:r>
          </w:p>
        </w:tc>
        <w:tc>
          <w:tcPr>
            <w:tcW w:w="1539" w:type="pct"/>
            <w:tcBorders>
              <w:top w:val="single" w:sz="6" w:space="0" w:color="auto"/>
              <w:left w:val="single" w:sz="6" w:space="0" w:color="auto"/>
              <w:bottom w:val="single" w:sz="6" w:space="0" w:color="auto"/>
              <w:right w:val="single" w:sz="6" w:space="0" w:color="auto"/>
            </w:tcBorders>
            <w:vAlign w:val="center"/>
            <w:hideMark/>
          </w:tcPr>
          <w:p w14:paraId="02BDF01D" w14:textId="77777777" w:rsidR="00F07FAC" w:rsidRDefault="00F07FAC" w:rsidP="00AD4426">
            <w:pPr>
              <w:pStyle w:val="Texttabulky"/>
              <w:jc w:val="center"/>
              <w:rPr>
                <w:sz w:val="20"/>
              </w:rPr>
            </w:pPr>
            <w:r>
              <w:rPr>
                <w:rFonts w:cs="Arial"/>
                <w:sz w:val="20"/>
              </w:rPr>
              <w:t>1,4 – 1,6</w:t>
            </w:r>
          </w:p>
        </w:tc>
        <w:tc>
          <w:tcPr>
            <w:tcW w:w="1348" w:type="pct"/>
            <w:tcBorders>
              <w:top w:val="single" w:sz="6" w:space="0" w:color="auto"/>
              <w:left w:val="single" w:sz="6" w:space="0" w:color="auto"/>
              <w:bottom w:val="single" w:sz="6" w:space="0" w:color="auto"/>
              <w:right w:val="single" w:sz="6" w:space="0" w:color="auto"/>
            </w:tcBorders>
            <w:vAlign w:val="center"/>
            <w:hideMark/>
          </w:tcPr>
          <w:p w14:paraId="4BB14D52" w14:textId="77777777" w:rsidR="00F07FAC" w:rsidRDefault="00F07FAC" w:rsidP="00AD4426">
            <w:pPr>
              <w:pStyle w:val="Texttabulky"/>
              <w:spacing w:before="0" w:after="0"/>
              <w:rPr>
                <w:sz w:val="20"/>
              </w:rPr>
            </w:pPr>
            <w:r>
              <w:rPr>
                <w:rStyle w:val="FontStyle22"/>
              </w:rPr>
              <w:t xml:space="preserve">ČSN EN ISO 20344:2012         </w:t>
            </w:r>
            <w:r>
              <w:rPr>
                <w:sz w:val="20"/>
              </w:rPr>
              <w:t>čl. 6.1</w:t>
            </w:r>
          </w:p>
        </w:tc>
      </w:tr>
      <w:tr w:rsidR="00F07FAC" w14:paraId="16A1B899" w14:textId="77777777" w:rsidTr="002102B1">
        <w:trPr>
          <w:trHeight w:val="112"/>
        </w:trPr>
        <w:tc>
          <w:tcPr>
            <w:tcW w:w="1247" w:type="pct"/>
            <w:tcBorders>
              <w:top w:val="single" w:sz="6" w:space="0" w:color="auto"/>
              <w:left w:val="single" w:sz="6" w:space="0" w:color="auto"/>
              <w:bottom w:val="single" w:sz="6" w:space="0" w:color="auto"/>
              <w:right w:val="single" w:sz="6" w:space="0" w:color="auto"/>
            </w:tcBorders>
            <w:hideMark/>
          </w:tcPr>
          <w:p w14:paraId="741185F9" w14:textId="77777777" w:rsidR="00F07FAC" w:rsidRDefault="00F07FAC" w:rsidP="00AD4426">
            <w:pPr>
              <w:pStyle w:val="Texttabulky"/>
              <w:rPr>
                <w:sz w:val="20"/>
                <w:vertAlign w:val="superscript"/>
              </w:rPr>
            </w:pPr>
            <w:r>
              <w:rPr>
                <w:sz w:val="20"/>
              </w:rPr>
              <w:t xml:space="preserve">Pevnost v roztržení štěrbiny </w:t>
            </w:r>
          </w:p>
        </w:tc>
        <w:tc>
          <w:tcPr>
            <w:tcW w:w="867" w:type="pct"/>
            <w:gridSpan w:val="2"/>
            <w:tcBorders>
              <w:top w:val="single" w:sz="6" w:space="0" w:color="auto"/>
              <w:left w:val="single" w:sz="6" w:space="0" w:color="auto"/>
              <w:bottom w:val="single" w:sz="6" w:space="0" w:color="auto"/>
              <w:right w:val="single" w:sz="6" w:space="0" w:color="auto"/>
            </w:tcBorders>
            <w:vAlign w:val="center"/>
            <w:hideMark/>
          </w:tcPr>
          <w:p w14:paraId="5F4D96DE" w14:textId="77777777" w:rsidR="00F07FAC" w:rsidRDefault="00F07FAC" w:rsidP="00AD4426">
            <w:pPr>
              <w:pStyle w:val="Texttabulky"/>
              <w:jc w:val="center"/>
              <w:rPr>
                <w:sz w:val="20"/>
              </w:rPr>
            </w:pPr>
            <w:r>
              <w:rPr>
                <w:sz w:val="20"/>
              </w:rPr>
              <w:t>N</w:t>
            </w:r>
          </w:p>
        </w:tc>
        <w:tc>
          <w:tcPr>
            <w:tcW w:w="1539" w:type="pct"/>
            <w:tcBorders>
              <w:top w:val="single" w:sz="6" w:space="0" w:color="auto"/>
              <w:left w:val="single" w:sz="6" w:space="0" w:color="auto"/>
              <w:bottom w:val="single" w:sz="6" w:space="0" w:color="auto"/>
              <w:right w:val="single" w:sz="6" w:space="0" w:color="auto"/>
            </w:tcBorders>
            <w:vAlign w:val="center"/>
            <w:hideMark/>
          </w:tcPr>
          <w:p w14:paraId="3EA1B4C4" w14:textId="77777777" w:rsidR="00F07FAC" w:rsidRDefault="00F07FAC" w:rsidP="00AD4426">
            <w:pPr>
              <w:pStyle w:val="Texttabulky"/>
              <w:jc w:val="center"/>
              <w:rPr>
                <w:sz w:val="20"/>
              </w:rPr>
            </w:pPr>
            <w:r>
              <w:rPr>
                <w:sz w:val="20"/>
              </w:rPr>
              <w:t>min. 120,0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5CA08F2E" w14:textId="77777777" w:rsidR="00F07FAC" w:rsidRDefault="00F07FAC" w:rsidP="00AD4426">
            <w:pPr>
              <w:pStyle w:val="Texttabulky"/>
              <w:spacing w:before="0" w:after="0"/>
              <w:rPr>
                <w:sz w:val="20"/>
              </w:rPr>
            </w:pPr>
            <w:r>
              <w:rPr>
                <w:rStyle w:val="FontStyle22"/>
              </w:rPr>
              <w:t xml:space="preserve">ČSN EN ISO 20344:2012    čl.6.3             </w:t>
            </w:r>
          </w:p>
        </w:tc>
      </w:tr>
      <w:tr w:rsidR="00F07FAC" w14:paraId="1FD371BF" w14:textId="77777777" w:rsidTr="002102B1">
        <w:trPr>
          <w:trHeight w:val="366"/>
        </w:trPr>
        <w:tc>
          <w:tcPr>
            <w:tcW w:w="1247" w:type="pct"/>
            <w:tcBorders>
              <w:top w:val="single" w:sz="6" w:space="0" w:color="auto"/>
              <w:left w:val="single" w:sz="6" w:space="0" w:color="auto"/>
              <w:bottom w:val="single" w:sz="6" w:space="0" w:color="auto"/>
              <w:right w:val="single" w:sz="6" w:space="0" w:color="auto"/>
            </w:tcBorders>
            <w:hideMark/>
          </w:tcPr>
          <w:p w14:paraId="553373BD" w14:textId="77777777" w:rsidR="00F07FAC" w:rsidRDefault="00F07FAC" w:rsidP="00AD4426">
            <w:pPr>
              <w:pStyle w:val="Texttabulky"/>
              <w:rPr>
                <w:sz w:val="20"/>
              </w:rPr>
            </w:pPr>
            <w:r>
              <w:rPr>
                <w:sz w:val="20"/>
              </w:rPr>
              <w:t>Propustnost pro vodní páru</w:t>
            </w:r>
          </w:p>
        </w:tc>
        <w:tc>
          <w:tcPr>
            <w:tcW w:w="867" w:type="pct"/>
            <w:gridSpan w:val="2"/>
            <w:tcBorders>
              <w:top w:val="single" w:sz="6" w:space="0" w:color="auto"/>
              <w:left w:val="single" w:sz="6" w:space="0" w:color="auto"/>
              <w:bottom w:val="single" w:sz="6" w:space="0" w:color="auto"/>
              <w:right w:val="single" w:sz="6" w:space="0" w:color="auto"/>
            </w:tcBorders>
            <w:vAlign w:val="center"/>
            <w:hideMark/>
          </w:tcPr>
          <w:p w14:paraId="31EBEF4E" w14:textId="77777777" w:rsidR="00F07FAC" w:rsidRDefault="00F07FAC" w:rsidP="00AD4426">
            <w:pPr>
              <w:pStyle w:val="Texttabulky"/>
              <w:jc w:val="center"/>
              <w:rPr>
                <w:sz w:val="20"/>
              </w:rPr>
            </w:pPr>
            <w:r>
              <w:rPr>
                <w:rFonts w:cs="Arial"/>
                <w:sz w:val="20"/>
              </w:rPr>
              <w:t>mg/cm</w:t>
            </w:r>
            <w:r>
              <w:rPr>
                <w:rFonts w:cs="Arial"/>
                <w:sz w:val="20"/>
                <w:vertAlign w:val="superscript"/>
              </w:rPr>
              <w:t>2</w:t>
            </w:r>
            <w:r>
              <w:rPr>
                <w:rFonts w:cs="Arial"/>
                <w:sz w:val="20"/>
              </w:rPr>
              <w:t>.h</w:t>
            </w:r>
          </w:p>
        </w:tc>
        <w:tc>
          <w:tcPr>
            <w:tcW w:w="1539" w:type="pct"/>
            <w:tcBorders>
              <w:top w:val="single" w:sz="6" w:space="0" w:color="auto"/>
              <w:left w:val="single" w:sz="6" w:space="0" w:color="auto"/>
              <w:bottom w:val="single" w:sz="6" w:space="0" w:color="auto"/>
              <w:right w:val="single" w:sz="6" w:space="0" w:color="auto"/>
            </w:tcBorders>
            <w:vAlign w:val="center"/>
            <w:hideMark/>
          </w:tcPr>
          <w:p w14:paraId="43484E6A" w14:textId="77777777" w:rsidR="00F07FAC" w:rsidRDefault="00F07FAC" w:rsidP="00AD4426">
            <w:pPr>
              <w:pStyle w:val="Texttabulky"/>
              <w:jc w:val="center"/>
              <w:rPr>
                <w:sz w:val="20"/>
              </w:rPr>
            </w:pPr>
            <w:r>
              <w:rPr>
                <w:sz w:val="20"/>
              </w:rPr>
              <w:t>min. 0,8</w:t>
            </w:r>
          </w:p>
        </w:tc>
        <w:tc>
          <w:tcPr>
            <w:tcW w:w="1348" w:type="pct"/>
            <w:tcBorders>
              <w:top w:val="single" w:sz="6" w:space="0" w:color="auto"/>
              <w:left w:val="single" w:sz="6" w:space="0" w:color="auto"/>
              <w:bottom w:val="single" w:sz="6" w:space="0" w:color="auto"/>
              <w:right w:val="single" w:sz="6" w:space="0" w:color="auto"/>
            </w:tcBorders>
            <w:vAlign w:val="center"/>
            <w:hideMark/>
          </w:tcPr>
          <w:p w14:paraId="47F5127F" w14:textId="77777777" w:rsidR="00F07FAC" w:rsidRDefault="00F07FAC" w:rsidP="00AD4426">
            <w:pPr>
              <w:pStyle w:val="Texttabulky"/>
              <w:rPr>
                <w:sz w:val="20"/>
              </w:rPr>
            </w:pPr>
            <w:r>
              <w:rPr>
                <w:rStyle w:val="FontStyle22"/>
              </w:rPr>
              <w:t xml:space="preserve">ČSN EN ISO 20344:2012    čl.6.6            </w:t>
            </w:r>
          </w:p>
        </w:tc>
      </w:tr>
      <w:tr w:rsidR="00F07FAC" w14:paraId="3C10A33F" w14:textId="77777777" w:rsidTr="002102B1">
        <w:trPr>
          <w:trHeight w:val="449"/>
        </w:trPr>
        <w:tc>
          <w:tcPr>
            <w:tcW w:w="1247" w:type="pct"/>
            <w:tcBorders>
              <w:top w:val="single" w:sz="6" w:space="0" w:color="auto"/>
              <w:left w:val="single" w:sz="6" w:space="0" w:color="auto"/>
              <w:bottom w:val="single" w:sz="6" w:space="0" w:color="auto"/>
              <w:right w:val="single" w:sz="6" w:space="0" w:color="auto"/>
            </w:tcBorders>
            <w:hideMark/>
          </w:tcPr>
          <w:p w14:paraId="0DBF7D8A" w14:textId="77777777" w:rsidR="00F07FAC" w:rsidRDefault="00F07FAC" w:rsidP="00AD4426">
            <w:pPr>
              <w:pStyle w:val="Texttabulky"/>
              <w:rPr>
                <w:sz w:val="20"/>
              </w:rPr>
            </w:pPr>
            <w:r>
              <w:rPr>
                <w:sz w:val="20"/>
              </w:rPr>
              <w:t>Koeficient propustnosti vodní páru</w:t>
            </w:r>
          </w:p>
        </w:tc>
        <w:tc>
          <w:tcPr>
            <w:tcW w:w="867" w:type="pct"/>
            <w:gridSpan w:val="2"/>
            <w:tcBorders>
              <w:top w:val="single" w:sz="6" w:space="0" w:color="auto"/>
              <w:left w:val="single" w:sz="6" w:space="0" w:color="auto"/>
              <w:bottom w:val="single" w:sz="6" w:space="0" w:color="auto"/>
              <w:right w:val="single" w:sz="6" w:space="0" w:color="auto"/>
            </w:tcBorders>
            <w:vAlign w:val="center"/>
            <w:hideMark/>
          </w:tcPr>
          <w:p w14:paraId="063FBFBF" w14:textId="77777777" w:rsidR="00F07FAC" w:rsidRDefault="00F07FAC" w:rsidP="00AD4426">
            <w:pPr>
              <w:pStyle w:val="Texttabulky"/>
              <w:jc w:val="center"/>
              <w:rPr>
                <w:sz w:val="20"/>
              </w:rPr>
            </w:pPr>
            <w:r>
              <w:rPr>
                <w:rFonts w:cs="Arial"/>
                <w:sz w:val="20"/>
              </w:rPr>
              <w:t>mg/cm</w:t>
            </w:r>
            <w:r>
              <w:rPr>
                <w:rFonts w:cs="Arial"/>
                <w:sz w:val="20"/>
                <w:vertAlign w:val="superscript"/>
              </w:rPr>
              <w:t>2</w:t>
            </w:r>
          </w:p>
        </w:tc>
        <w:tc>
          <w:tcPr>
            <w:tcW w:w="1539" w:type="pct"/>
            <w:tcBorders>
              <w:top w:val="single" w:sz="6" w:space="0" w:color="auto"/>
              <w:left w:val="single" w:sz="6" w:space="0" w:color="auto"/>
              <w:bottom w:val="single" w:sz="6" w:space="0" w:color="auto"/>
              <w:right w:val="single" w:sz="6" w:space="0" w:color="auto"/>
            </w:tcBorders>
            <w:vAlign w:val="center"/>
            <w:hideMark/>
          </w:tcPr>
          <w:p w14:paraId="56ABC718" w14:textId="77777777" w:rsidR="00F07FAC" w:rsidRDefault="00F07FAC" w:rsidP="00AD4426">
            <w:pPr>
              <w:pStyle w:val="Texttabulky"/>
              <w:jc w:val="center"/>
              <w:rPr>
                <w:sz w:val="20"/>
              </w:rPr>
            </w:pPr>
            <w:r>
              <w:rPr>
                <w:sz w:val="20"/>
              </w:rPr>
              <w:t>min. 15,0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1701D337" w14:textId="77777777" w:rsidR="00F07FAC" w:rsidRDefault="00F07FAC" w:rsidP="00AD4426">
            <w:pPr>
              <w:pStyle w:val="Texttabulky"/>
              <w:rPr>
                <w:sz w:val="20"/>
              </w:rPr>
            </w:pPr>
            <w:r>
              <w:rPr>
                <w:rStyle w:val="FontStyle22"/>
              </w:rPr>
              <w:t xml:space="preserve">ČSN EN ISO 20344:2012    čl.6.8            </w:t>
            </w:r>
          </w:p>
        </w:tc>
      </w:tr>
      <w:tr w:rsidR="00F07FAC" w14:paraId="36BAA7ED" w14:textId="77777777" w:rsidTr="002102B1">
        <w:trPr>
          <w:trHeight w:val="422"/>
        </w:trPr>
        <w:tc>
          <w:tcPr>
            <w:tcW w:w="1247" w:type="pct"/>
            <w:tcBorders>
              <w:top w:val="single" w:sz="6" w:space="0" w:color="auto"/>
              <w:left w:val="single" w:sz="6" w:space="0" w:color="auto"/>
              <w:bottom w:val="single" w:sz="6" w:space="0" w:color="auto"/>
              <w:right w:val="single" w:sz="6" w:space="0" w:color="auto"/>
            </w:tcBorders>
            <w:vAlign w:val="center"/>
            <w:hideMark/>
          </w:tcPr>
          <w:p w14:paraId="65537F8D" w14:textId="77777777" w:rsidR="00F07FAC" w:rsidRDefault="00F07FAC" w:rsidP="00AD4426">
            <w:pPr>
              <w:pStyle w:val="Texttabulky"/>
              <w:rPr>
                <w:sz w:val="20"/>
              </w:rPr>
            </w:pPr>
            <w:r>
              <w:rPr>
                <w:sz w:val="20"/>
              </w:rPr>
              <w:lastRenderedPageBreak/>
              <w:t>Hodnota pH</w:t>
            </w:r>
          </w:p>
        </w:tc>
        <w:tc>
          <w:tcPr>
            <w:tcW w:w="867" w:type="pct"/>
            <w:gridSpan w:val="2"/>
            <w:tcBorders>
              <w:top w:val="single" w:sz="6" w:space="0" w:color="auto"/>
              <w:left w:val="single" w:sz="6" w:space="0" w:color="auto"/>
              <w:bottom w:val="single" w:sz="6" w:space="0" w:color="auto"/>
              <w:right w:val="single" w:sz="6" w:space="0" w:color="auto"/>
            </w:tcBorders>
          </w:tcPr>
          <w:p w14:paraId="4F5131FE" w14:textId="77777777" w:rsidR="00F07FAC" w:rsidRDefault="00F07FAC" w:rsidP="00AD4426">
            <w:pPr>
              <w:pStyle w:val="Texttabulky"/>
              <w:jc w:val="center"/>
              <w:rPr>
                <w:sz w:val="20"/>
              </w:rPr>
            </w:pPr>
          </w:p>
        </w:tc>
        <w:tc>
          <w:tcPr>
            <w:tcW w:w="1539" w:type="pct"/>
            <w:tcBorders>
              <w:top w:val="single" w:sz="6" w:space="0" w:color="auto"/>
              <w:left w:val="single" w:sz="6" w:space="0" w:color="auto"/>
              <w:bottom w:val="single" w:sz="6" w:space="0" w:color="auto"/>
              <w:right w:val="single" w:sz="6" w:space="0" w:color="auto"/>
            </w:tcBorders>
            <w:hideMark/>
          </w:tcPr>
          <w:p w14:paraId="78F7BB15" w14:textId="77777777" w:rsidR="00F07FAC" w:rsidRDefault="00F07FAC" w:rsidP="00AD4426">
            <w:pPr>
              <w:pStyle w:val="Texttabulky"/>
              <w:jc w:val="center"/>
              <w:rPr>
                <w:sz w:val="20"/>
              </w:rPr>
            </w:pPr>
            <w:r>
              <w:rPr>
                <w:sz w:val="20"/>
              </w:rPr>
              <w:t>min. 3,2</w:t>
            </w:r>
          </w:p>
        </w:tc>
        <w:tc>
          <w:tcPr>
            <w:tcW w:w="1348" w:type="pct"/>
            <w:tcBorders>
              <w:top w:val="single" w:sz="6" w:space="0" w:color="auto"/>
              <w:left w:val="single" w:sz="6" w:space="0" w:color="auto"/>
              <w:bottom w:val="single" w:sz="6" w:space="0" w:color="auto"/>
              <w:right w:val="single" w:sz="6" w:space="0" w:color="auto"/>
            </w:tcBorders>
            <w:hideMark/>
          </w:tcPr>
          <w:p w14:paraId="52D0FE5A" w14:textId="77777777" w:rsidR="00F07FAC" w:rsidRDefault="00F07FAC" w:rsidP="00AD4426">
            <w:pPr>
              <w:pStyle w:val="Texttabulky"/>
              <w:rPr>
                <w:sz w:val="20"/>
              </w:rPr>
            </w:pPr>
            <w:r>
              <w:rPr>
                <w:rStyle w:val="FontStyle22"/>
              </w:rPr>
              <w:t xml:space="preserve">ČSN EN ISO 20344:2012    čl.6.9            </w:t>
            </w:r>
          </w:p>
        </w:tc>
      </w:tr>
      <w:tr w:rsidR="00F07FAC" w14:paraId="3DE9359E" w14:textId="77777777" w:rsidTr="002102B1">
        <w:trPr>
          <w:trHeight w:val="407"/>
        </w:trPr>
        <w:tc>
          <w:tcPr>
            <w:tcW w:w="1247" w:type="pct"/>
            <w:tcBorders>
              <w:top w:val="single" w:sz="6" w:space="0" w:color="auto"/>
              <w:left w:val="single" w:sz="6" w:space="0" w:color="auto"/>
              <w:bottom w:val="single" w:sz="6" w:space="0" w:color="auto"/>
              <w:right w:val="single" w:sz="6" w:space="0" w:color="auto"/>
            </w:tcBorders>
            <w:vAlign w:val="center"/>
            <w:hideMark/>
          </w:tcPr>
          <w:p w14:paraId="31C8F1C9" w14:textId="77777777" w:rsidR="00F07FAC" w:rsidRDefault="00F07FAC" w:rsidP="00AD4426">
            <w:pPr>
              <w:pStyle w:val="Texttabulky"/>
              <w:rPr>
                <w:sz w:val="20"/>
              </w:rPr>
            </w:pPr>
            <w:r>
              <w:rPr>
                <w:sz w:val="20"/>
              </w:rPr>
              <w:t>Obsah šestimocného chromu</w:t>
            </w:r>
          </w:p>
        </w:tc>
        <w:tc>
          <w:tcPr>
            <w:tcW w:w="867" w:type="pct"/>
            <w:gridSpan w:val="2"/>
            <w:tcBorders>
              <w:top w:val="single" w:sz="6" w:space="0" w:color="auto"/>
              <w:left w:val="single" w:sz="6" w:space="0" w:color="auto"/>
              <w:bottom w:val="single" w:sz="6" w:space="0" w:color="auto"/>
              <w:right w:val="single" w:sz="6" w:space="0" w:color="auto"/>
            </w:tcBorders>
            <w:hideMark/>
          </w:tcPr>
          <w:p w14:paraId="04F078D3" w14:textId="77777777" w:rsidR="00F07FAC" w:rsidRDefault="00F07FAC" w:rsidP="00AD4426">
            <w:pPr>
              <w:pStyle w:val="Texttabulky"/>
              <w:jc w:val="center"/>
              <w:rPr>
                <w:sz w:val="20"/>
              </w:rPr>
            </w:pPr>
            <w:r>
              <w:rPr>
                <w:sz w:val="20"/>
              </w:rPr>
              <w:t>mg/kg</w:t>
            </w:r>
          </w:p>
        </w:tc>
        <w:tc>
          <w:tcPr>
            <w:tcW w:w="1539" w:type="pct"/>
            <w:tcBorders>
              <w:top w:val="single" w:sz="6" w:space="0" w:color="auto"/>
              <w:left w:val="single" w:sz="6" w:space="0" w:color="auto"/>
              <w:bottom w:val="single" w:sz="6" w:space="0" w:color="auto"/>
              <w:right w:val="single" w:sz="6" w:space="0" w:color="auto"/>
            </w:tcBorders>
            <w:hideMark/>
          </w:tcPr>
          <w:p w14:paraId="1857F119" w14:textId="77777777" w:rsidR="00F07FAC" w:rsidRDefault="00F07FAC" w:rsidP="00AD4426">
            <w:pPr>
              <w:pStyle w:val="Texttabulky"/>
              <w:jc w:val="center"/>
              <w:rPr>
                <w:sz w:val="20"/>
              </w:rPr>
            </w:pPr>
            <w:r>
              <w:rPr>
                <w:sz w:val="20"/>
              </w:rPr>
              <w:t>max. 3,0 mg/kg</w:t>
            </w:r>
          </w:p>
        </w:tc>
        <w:tc>
          <w:tcPr>
            <w:tcW w:w="1348" w:type="pct"/>
            <w:tcBorders>
              <w:top w:val="single" w:sz="6" w:space="0" w:color="auto"/>
              <w:left w:val="single" w:sz="6" w:space="0" w:color="auto"/>
              <w:bottom w:val="single" w:sz="6" w:space="0" w:color="auto"/>
              <w:right w:val="single" w:sz="6" w:space="0" w:color="auto"/>
            </w:tcBorders>
            <w:hideMark/>
          </w:tcPr>
          <w:p w14:paraId="00C919A3" w14:textId="77777777" w:rsidR="00F07FAC" w:rsidRDefault="00F07FAC" w:rsidP="00AD4426">
            <w:pPr>
              <w:pStyle w:val="Texttabulky"/>
              <w:rPr>
                <w:sz w:val="20"/>
              </w:rPr>
            </w:pPr>
            <w:r>
              <w:rPr>
                <w:rStyle w:val="FontStyle22"/>
              </w:rPr>
              <w:t xml:space="preserve">ČSN EN ISO 20344:2012    čl.6.11            </w:t>
            </w:r>
          </w:p>
        </w:tc>
      </w:tr>
      <w:tr w:rsidR="00F07FAC" w14:paraId="113451FD" w14:textId="77777777" w:rsidTr="002102B1">
        <w:trPr>
          <w:trHeight w:val="407"/>
        </w:trPr>
        <w:tc>
          <w:tcPr>
            <w:tcW w:w="1247" w:type="pct"/>
            <w:tcBorders>
              <w:top w:val="single" w:sz="6" w:space="0" w:color="auto"/>
              <w:left w:val="single" w:sz="6" w:space="0" w:color="auto"/>
              <w:bottom w:val="single" w:sz="6" w:space="0" w:color="auto"/>
              <w:right w:val="single" w:sz="6" w:space="0" w:color="auto"/>
            </w:tcBorders>
            <w:vAlign w:val="center"/>
            <w:hideMark/>
          </w:tcPr>
          <w:p w14:paraId="36BAB91B" w14:textId="77777777" w:rsidR="00F07FAC" w:rsidRDefault="00F07FAC" w:rsidP="00AD4426">
            <w:pPr>
              <w:pStyle w:val="Texttabulky"/>
              <w:rPr>
                <w:sz w:val="20"/>
              </w:rPr>
            </w:pPr>
            <w:r>
              <w:rPr>
                <w:sz w:val="20"/>
              </w:rPr>
              <w:t>Průnik vody po 60 min.</w:t>
            </w:r>
          </w:p>
        </w:tc>
        <w:tc>
          <w:tcPr>
            <w:tcW w:w="867" w:type="pct"/>
            <w:gridSpan w:val="2"/>
            <w:tcBorders>
              <w:top w:val="single" w:sz="6" w:space="0" w:color="auto"/>
              <w:left w:val="single" w:sz="6" w:space="0" w:color="auto"/>
              <w:bottom w:val="single" w:sz="6" w:space="0" w:color="auto"/>
              <w:right w:val="single" w:sz="6" w:space="0" w:color="auto"/>
            </w:tcBorders>
            <w:hideMark/>
          </w:tcPr>
          <w:p w14:paraId="345C036C" w14:textId="77777777" w:rsidR="00F07FAC" w:rsidRDefault="00F07FAC" w:rsidP="00AD4426">
            <w:pPr>
              <w:pStyle w:val="Texttabulky"/>
              <w:jc w:val="center"/>
              <w:rPr>
                <w:sz w:val="20"/>
              </w:rPr>
            </w:pPr>
            <w:r>
              <w:rPr>
                <w:sz w:val="20"/>
              </w:rPr>
              <w:t>g</w:t>
            </w:r>
          </w:p>
        </w:tc>
        <w:tc>
          <w:tcPr>
            <w:tcW w:w="1539" w:type="pct"/>
            <w:tcBorders>
              <w:top w:val="single" w:sz="6" w:space="0" w:color="auto"/>
              <w:left w:val="single" w:sz="6" w:space="0" w:color="auto"/>
              <w:bottom w:val="single" w:sz="6" w:space="0" w:color="auto"/>
              <w:right w:val="single" w:sz="6" w:space="0" w:color="auto"/>
            </w:tcBorders>
            <w:hideMark/>
          </w:tcPr>
          <w:p w14:paraId="48FC0C11" w14:textId="77777777" w:rsidR="00F07FAC" w:rsidRDefault="00F07FAC" w:rsidP="00AD4426">
            <w:pPr>
              <w:pStyle w:val="Texttabulky"/>
              <w:jc w:val="center"/>
              <w:rPr>
                <w:sz w:val="20"/>
              </w:rPr>
            </w:pPr>
            <w:r>
              <w:rPr>
                <w:sz w:val="20"/>
              </w:rPr>
              <w:t>max. 0,2</w:t>
            </w:r>
          </w:p>
        </w:tc>
        <w:tc>
          <w:tcPr>
            <w:tcW w:w="1348" w:type="pct"/>
            <w:tcBorders>
              <w:top w:val="single" w:sz="6" w:space="0" w:color="auto"/>
              <w:left w:val="single" w:sz="6" w:space="0" w:color="auto"/>
              <w:bottom w:val="single" w:sz="6" w:space="0" w:color="auto"/>
              <w:right w:val="single" w:sz="6" w:space="0" w:color="auto"/>
            </w:tcBorders>
            <w:hideMark/>
          </w:tcPr>
          <w:p w14:paraId="0867CD1C" w14:textId="77777777" w:rsidR="00F07FAC" w:rsidRDefault="00F07FAC" w:rsidP="00AD4426">
            <w:pPr>
              <w:pStyle w:val="Texttabulky"/>
              <w:rPr>
                <w:rStyle w:val="FontStyle22"/>
              </w:rPr>
            </w:pPr>
            <w:r>
              <w:rPr>
                <w:rStyle w:val="FontStyle22"/>
              </w:rPr>
              <w:t xml:space="preserve">ČSN EN ISO 20344:2012    čl.6.13            </w:t>
            </w:r>
          </w:p>
        </w:tc>
      </w:tr>
      <w:tr w:rsidR="00F07FAC" w14:paraId="6FAB517E" w14:textId="77777777" w:rsidTr="002102B1">
        <w:trPr>
          <w:trHeight w:val="407"/>
        </w:trPr>
        <w:tc>
          <w:tcPr>
            <w:tcW w:w="1247" w:type="pct"/>
            <w:tcBorders>
              <w:top w:val="single" w:sz="6" w:space="0" w:color="auto"/>
              <w:left w:val="single" w:sz="6" w:space="0" w:color="auto"/>
              <w:bottom w:val="single" w:sz="6" w:space="0" w:color="auto"/>
              <w:right w:val="single" w:sz="6" w:space="0" w:color="auto"/>
            </w:tcBorders>
            <w:vAlign w:val="center"/>
            <w:hideMark/>
          </w:tcPr>
          <w:p w14:paraId="1F3A0DD6" w14:textId="77777777" w:rsidR="00F07FAC" w:rsidRDefault="00F07FAC" w:rsidP="00AD4426">
            <w:pPr>
              <w:pStyle w:val="Texttabulky"/>
              <w:rPr>
                <w:sz w:val="20"/>
              </w:rPr>
            </w:pPr>
            <w:r>
              <w:rPr>
                <w:sz w:val="20"/>
              </w:rPr>
              <w:t>Absorpce vody po 60 min.</w:t>
            </w:r>
          </w:p>
        </w:tc>
        <w:tc>
          <w:tcPr>
            <w:tcW w:w="867" w:type="pct"/>
            <w:gridSpan w:val="2"/>
            <w:tcBorders>
              <w:top w:val="single" w:sz="6" w:space="0" w:color="auto"/>
              <w:left w:val="single" w:sz="6" w:space="0" w:color="auto"/>
              <w:bottom w:val="single" w:sz="6" w:space="0" w:color="auto"/>
              <w:right w:val="single" w:sz="6" w:space="0" w:color="auto"/>
            </w:tcBorders>
            <w:hideMark/>
          </w:tcPr>
          <w:p w14:paraId="113183B1" w14:textId="77777777" w:rsidR="00F07FAC" w:rsidRDefault="00F07FAC" w:rsidP="00AD4426">
            <w:pPr>
              <w:pStyle w:val="Texttabulky"/>
              <w:jc w:val="center"/>
              <w:rPr>
                <w:sz w:val="20"/>
              </w:rPr>
            </w:pPr>
            <w:r>
              <w:rPr>
                <w:sz w:val="20"/>
              </w:rPr>
              <w:t>%</w:t>
            </w:r>
          </w:p>
        </w:tc>
        <w:tc>
          <w:tcPr>
            <w:tcW w:w="1539" w:type="pct"/>
            <w:tcBorders>
              <w:top w:val="single" w:sz="6" w:space="0" w:color="auto"/>
              <w:left w:val="single" w:sz="6" w:space="0" w:color="auto"/>
              <w:bottom w:val="single" w:sz="6" w:space="0" w:color="auto"/>
              <w:right w:val="single" w:sz="6" w:space="0" w:color="auto"/>
            </w:tcBorders>
            <w:hideMark/>
          </w:tcPr>
          <w:p w14:paraId="3395D293" w14:textId="77777777" w:rsidR="00F07FAC" w:rsidRDefault="00F07FAC" w:rsidP="00AD4426">
            <w:pPr>
              <w:pStyle w:val="Texttabulky"/>
              <w:jc w:val="center"/>
              <w:rPr>
                <w:sz w:val="20"/>
              </w:rPr>
            </w:pPr>
            <w:r>
              <w:rPr>
                <w:sz w:val="20"/>
              </w:rPr>
              <w:t>max. 30</w:t>
            </w:r>
          </w:p>
        </w:tc>
        <w:tc>
          <w:tcPr>
            <w:tcW w:w="1348" w:type="pct"/>
            <w:tcBorders>
              <w:top w:val="single" w:sz="6" w:space="0" w:color="auto"/>
              <w:left w:val="single" w:sz="6" w:space="0" w:color="auto"/>
              <w:bottom w:val="single" w:sz="6" w:space="0" w:color="auto"/>
              <w:right w:val="single" w:sz="6" w:space="0" w:color="auto"/>
            </w:tcBorders>
            <w:hideMark/>
          </w:tcPr>
          <w:p w14:paraId="15BC30DD" w14:textId="77777777" w:rsidR="00F07FAC" w:rsidRDefault="00F07FAC" w:rsidP="00AD4426">
            <w:pPr>
              <w:pStyle w:val="Texttabulky"/>
              <w:rPr>
                <w:rStyle w:val="FontStyle22"/>
              </w:rPr>
            </w:pPr>
            <w:r>
              <w:rPr>
                <w:rStyle w:val="FontStyle22"/>
              </w:rPr>
              <w:t xml:space="preserve">ČSN EN ISO 20344:2012    čl.6.13            </w:t>
            </w:r>
          </w:p>
        </w:tc>
      </w:tr>
      <w:tr w:rsidR="00F07FAC" w14:paraId="48180305" w14:textId="77777777" w:rsidTr="002102B1">
        <w:trPr>
          <w:trHeight w:val="112"/>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14:paraId="1A624C5B" w14:textId="77777777" w:rsidR="00F07FAC" w:rsidRDefault="00F07FAC" w:rsidP="00AD4426">
            <w:pPr>
              <w:pStyle w:val="Texttabulky"/>
              <w:rPr>
                <w:b/>
                <w:sz w:val="20"/>
              </w:rPr>
            </w:pPr>
            <w:r>
              <w:rPr>
                <w:b/>
                <w:sz w:val="20"/>
              </w:rPr>
              <w:t xml:space="preserve">Podšívka nártu </w:t>
            </w:r>
          </w:p>
        </w:tc>
      </w:tr>
      <w:tr w:rsidR="00F07FAC" w14:paraId="0BA39942" w14:textId="77777777" w:rsidTr="002102B1">
        <w:trPr>
          <w:trHeight w:val="530"/>
        </w:trPr>
        <w:tc>
          <w:tcPr>
            <w:tcW w:w="1266" w:type="pct"/>
            <w:gridSpan w:val="2"/>
            <w:tcBorders>
              <w:top w:val="single" w:sz="6" w:space="0" w:color="auto"/>
              <w:left w:val="single" w:sz="6" w:space="0" w:color="auto"/>
              <w:bottom w:val="single" w:sz="6" w:space="0" w:color="auto"/>
              <w:right w:val="single" w:sz="6" w:space="0" w:color="auto"/>
            </w:tcBorders>
            <w:hideMark/>
          </w:tcPr>
          <w:p w14:paraId="5C38A6FD" w14:textId="77777777" w:rsidR="00F07FAC" w:rsidRDefault="00F07FAC" w:rsidP="00AD4426">
            <w:pPr>
              <w:pStyle w:val="Texttabulky"/>
              <w:rPr>
                <w:sz w:val="20"/>
              </w:rPr>
            </w:pPr>
            <w:r>
              <w:rPr>
                <w:sz w:val="20"/>
              </w:rPr>
              <w:t>Tloušťka</w:t>
            </w:r>
          </w:p>
        </w:tc>
        <w:tc>
          <w:tcPr>
            <w:tcW w:w="848" w:type="pct"/>
            <w:tcBorders>
              <w:top w:val="single" w:sz="6" w:space="0" w:color="auto"/>
              <w:left w:val="single" w:sz="6" w:space="0" w:color="auto"/>
              <w:bottom w:val="single" w:sz="6" w:space="0" w:color="auto"/>
              <w:right w:val="single" w:sz="6" w:space="0" w:color="auto"/>
            </w:tcBorders>
            <w:vAlign w:val="center"/>
            <w:hideMark/>
          </w:tcPr>
          <w:p w14:paraId="046B1F64" w14:textId="77777777" w:rsidR="00F07FAC" w:rsidRDefault="00F07FAC" w:rsidP="00AD4426">
            <w:pPr>
              <w:pStyle w:val="Texttabulky"/>
              <w:jc w:val="center"/>
              <w:rPr>
                <w:sz w:val="20"/>
              </w:rPr>
            </w:pPr>
            <w:r>
              <w:rPr>
                <w:sz w:val="20"/>
              </w:rPr>
              <w:t>mm</w:t>
            </w:r>
          </w:p>
        </w:tc>
        <w:tc>
          <w:tcPr>
            <w:tcW w:w="1539" w:type="pct"/>
            <w:tcBorders>
              <w:top w:val="single" w:sz="6" w:space="0" w:color="auto"/>
              <w:left w:val="single" w:sz="6" w:space="0" w:color="auto"/>
              <w:bottom w:val="single" w:sz="6" w:space="0" w:color="auto"/>
              <w:right w:val="single" w:sz="6" w:space="0" w:color="auto"/>
            </w:tcBorders>
            <w:vAlign w:val="center"/>
            <w:hideMark/>
          </w:tcPr>
          <w:p w14:paraId="1C9FECE3" w14:textId="77777777" w:rsidR="00F07FAC" w:rsidRDefault="00F07FAC" w:rsidP="00AD4426">
            <w:pPr>
              <w:pStyle w:val="Texttabulky"/>
              <w:jc w:val="center"/>
              <w:rPr>
                <w:sz w:val="20"/>
              </w:rPr>
            </w:pPr>
            <w:r>
              <w:rPr>
                <w:sz w:val="20"/>
              </w:rPr>
              <w:t>0,9</w:t>
            </w:r>
          </w:p>
        </w:tc>
        <w:tc>
          <w:tcPr>
            <w:tcW w:w="1348" w:type="pct"/>
            <w:tcBorders>
              <w:top w:val="single" w:sz="6" w:space="0" w:color="auto"/>
              <w:left w:val="single" w:sz="6" w:space="0" w:color="auto"/>
              <w:bottom w:val="single" w:sz="6" w:space="0" w:color="auto"/>
              <w:right w:val="single" w:sz="6" w:space="0" w:color="auto"/>
            </w:tcBorders>
            <w:vAlign w:val="center"/>
            <w:hideMark/>
          </w:tcPr>
          <w:p w14:paraId="3E4F84BA" w14:textId="77777777" w:rsidR="00F07FAC" w:rsidRDefault="00F07FAC" w:rsidP="00AD4426">
            <w:pPr>
              <w:pStyle w:val="Texttabulky"/>
              <w:spacing w:before="0" w:after="0"/>
              <w:rPr>
                <w:rStyle w:val="FontStyle22"/>
              </w:rPr>
            </w:pPr>
            <w:r>
              <w:rPr>
                <w:rStyle w:val="FontStyle22"/>
              </w:rPr>
              <w:t>ČSN EN ISO 2589</w:t>
            </w:r>
          </w:p>
        </w:tc>
      </w:tr>
      <w:tr w:rsidR="00F07FAC" w14:paraId="4A264D61" w14:textId="77777777" w:rsidTr="002102B1">
        <w:trPr>
          <w:trHeight w:val="530"/>
        </w:trPr>
        <w:tc>
          <w:tcPr>
            <w:tcW w:w="1266" w:type="pct"/>
            <w:gridSpan w:val="2"/>
            <w:tcBorders>
              <w:top w:val="single" w:sz="6" w:space="0" w:color="auto"/>
              <w:left w:val="single" w:sz="6" w:space="0" w:color="auto"/>
              <w:bottom w:val="single" w:sz="6" w:space="0" w:color="auto"/>
              <w:right w:val="single" w:sz="6" w:space="0" w:color="auto"/>
            </w:tcBorders>
            <w:hideMark/>
          </w:tcPr>
          <w:p w14:paraId="1E3B299B" w14:textId="77777777" w:rsidR="00F07FAC" w:rsidRDefault="00F07FAC" w:rsidP="00AD4426">
            <w:pPr>
              <w:pStyle w:val="Texttabulky"/>
              <w:rPr>
                <w:sz w:val="20"/>
                <w:vertAlign w:val="superscript"/>
              </w:rPr>
            </w:pPr>
            <w:r>
              <w:rPr>
                <w:sz w:val="20"/>
              </w:rPr>
              <w:t xml:space="preserve">Pevnost v dalším trhání </w:t>
            </w:r>
          </w:p>
        </w:tc>
        <w:tc>
          <w:tcPr>
            <w:tcW w:w="848" w:type="pct"/>
            <w:tcBorders>
              <w:top w:val="single" w:sz="6" w:space="0" w:color="auto"/>
              <w:left w:val="single" w:sz="6" w:space="0" w:color="auto"/>
              <w:bottom w:val="single" w:sz="6" w:space="0" w:color="auto"/>
              <w:right w:val="single" w:sz="6" w:space="0" w:color="auto"/>
            </w:tcBorders>
            <w:vAlign w:val="center"/>
            <w:hideMark/>
          </w:tcPr>
          <w:p w14:paraId="5EB7F4BA" w14:textId="77777777" w:rsidR="00F07FAC" w:rsidRDefault="00F07FAC" w:rsidP="00AD4426">
            <w:pPr>
              <w:pStyle w:val="Texttabulky"/>
              <w:jc w:val="center"/>
              <w:rPr>
                <w:sz w:val="20"/>
              </w:rPr>
            </w:pPr>
            <w:r>
              <w:rPr>
                <w:sz w:val="20"/>
              </w:rPr>
              <w:t>N</w:t>
            </w:r>
          </w:p>
        </w:tc>
        <w:tc>
          <w:tcPr>
            <w:tcW w:w="1539" w:type="pct"/>
            <w:tcBorders>
              <w:top w:val="single" w:sz="6" w:space="0" w:color="auto"/>
              <w:left w:val="single" w:sz="6" w:space="0" w:color="auto"/>
              <w:bottom w:val="single" w:sz="6" w:space="0" w:color="auto"/>
              <w:right w:val="single" w:sz="6" w:space="0" w:color="auto"/>
            </w:tcBorders>
            <w:vAlign w:val="center"/>
            <w:hideMark/>
          </w:tcPr>
          <w:p w14:paraId="5234601B" w14:textId="77777777" w:rsidR="00F07FAC" w:rsidRDefault="00F07FAC" w:rsidP="00AD4426">
            <w:pPr>
              <w:pStyle w:val="Texttabulky"/>
              <w:jc w:val="center"/>
              <w:rPr>
                <w:sz w:val="20"/>
              </w:rPr>
            </w:pPr>
            <w:r>
              <w:rPr>
                <w:sz w:val="20"/>
              </w:rPr>
              <w:t>min. 15,0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3E57D229" w14:textId="77777777" w:rsidR="00F07FAC" w:rsidRDefault="00F07FAC" w:rsidP="00AD4426">
            <w:pPr>
              <w:pStyle w:val="Texttabulky"/>
              <w:spacing w:before="0" w:after="0"/>
              <w:rPr>
                <w:sz w:val="20"/>
              </w:rPr>
            </w:pPr>
            <w:r>
              <w:rPr>
                <w:rStyle w:val="FontStyle22"/>
              </w:rPr>
              <w:t xml:space="preserve">ČSN EN ISO 20344:2012    čl.6.3             </w:t>
            </w:r>
          </w:p>
        </w:tc>
      </w:tr>
      <w:tr w:rsidR="00F07FAC" w14:paraId="54C94EFE" w14:textId="77777777" w:rsidTr="002102B1">
        <w:trPr>
          <w:trHeight w:val="666"/>
        </w:trPr>
        <w:tc>
          <w:tcPr>
            <w:tcW w:w="1266" w:type="pct"/>
            <w:gridSpan w:val="2"/>
            <w:tcBorders>
              <w:top w:val="single" w:sz="6" w:space="0" w:color="auto"/>
              <w:left w:val="single" w:sz="6" w:space="0" w:color="auto"/>
              <w:bottom w:val="single" w:sz="6" w:space="0" w:color="auto"/>
              <w:right w:val="single" w:sz="6" w:space="0" w:color="auto"/>
            </w:tcBorders>
            <w:hideMark/>
          </w:tcPr>
          <w:p w14:paraId="3A735DF4" w14:textId="77777777" w:rsidR="00F07FAC" w:rsidRDefault="00F07FAC" w:rsidP="00AD4426">
            <w:pPr>
              <w:pStyle w:val="Texttabulky"/>
              <w:rPr>
                <w:sz w:val="20"/>
              </w:rPr>
            </w:pPr>
            <w:r>
              <w:rPr>
                <w:sz w:val="20"/>
              </w:rPr>
              <w:t>Odolnost proti odírání – za sucha 25 600 cyklů – za mokra 12 800 cyklů</w:t>
            </w:r>
          </w:p>
        </w:tc>
        <w:tc>
          <w:tcPr>
            <w:tcW w:w="848" w:type="pct"/>
            <w:tcBorders>
              <w:top w:val="single" w:sz="6" w:space="0" w:color="auto"/>
              <w:left w:val="single" w:sz="6" w:space="0" w:color="auto"/>
              <w:bottom w:val="single" w:sz="6" w:space="0" w:color="auto"/>
              <w:right w:val="single" w:sz="6" w:space="0" w:color="auto"/>
            </w:tcBorders>
            <w:vAlign w:val="center"/>
            <w:hideMark/>
          </w:tcPr>
          <w:p w14:paraId="76E819B4" w14:textId="77777777" w:rsidR="00F07FAC" w:rsidRDefault="00F07FAC" w:rsidP="00AD4426">
            <w:pPr>
              <w:pStyle w:val="Texttabulky"/>
              <w:jc w:val="center"/>
              <w:rPr>
                <w:sz w:val="20"/>
              </w:rPr>
            </w:pPr>
            <w:r>
              <w:rPr>
                <w:sz w:val="20"/>
              </w:rPr>
              <w:t>počet cyklů</w:t>
            </w:r>
          </w:p>
        </w:tc>
        <w:tc>
          <w:tcPr>
            <w:tcW w:w="1539" w:type="pct"/>
            <w:tcBorders>
              <w:top w:val="single" w:sz="6" w:space="0" w:color="auto"/>
              <w:left w:val="single" w:sz="6" w:space="0" w:color="auto"/>
              <w:bottom w:val="single" w:sz="6" w:space="0" w:color="auto"/>
              <w:right w:val="single" w:sz="6" w:space="0" w:color="auto"/>
            </w:tcBorders>
            <w:vAlign w:val="center"/>
            <w:hideMark/>
          </w:tcPr>
          <w:p w14:paraId="412EF3D8" w14:textId="77777777" w:rsidR="00F07FAC" w:rsidRDefault="00F07FAC" w:rsidP="00AD4426">
            <w:pPr>
              <w:pStyle w:val="Texttabulky"/>
              <w:tabs>
                <w:tab w:val="left" w:pos="922"/>
              </w:tabs>
              <w:jc w:val="center"/>
              <w:rPr>
                <w:sz w:val="20"/>
              </w:rPr>
            </w:pPr>
            <w:r>
              <w:rPr>
                <w:sz w:val="20"/>
              </w:rPr>
              <w:t>nesmí se vyskytovat díry</w:t>
            </w:r>
          </w:p>
        </w:tc>
        <w:tc>
          <w:tcPr>
            <w:tcW w:w="1348" w:type="pct"/>
            <w:tcBorders>
              <w:top w:val="single" w:sz="6" w:space="0" w:color="auto"/>
              <w:left w:val="single" w:sz="6" w:space="0" w:color="auto"/>
              <w:bottom w:val="single" w:sz="6" w:space="0" w:color="auto"/>
              <w:right w:val="single" w:sz="6" w:space="0" w:color="auto"/>
            </w:tcBorders>
            <w:vAlign w:val="center"/>
            <w:hideMark/>
          </w:tcPr>
          <w:p w14:paraId="414D7D36" w14:textId="77777777" w:rsidR="00F07FAC" w:rsidRDefault="00F07FAC" w:rsidP="00AD4426">
            <w:pPr>
              <w:pStyle w:val="Texttabulky"/>
              <w:rPr>
                <w:sz w:val="20"/>
                <w:vertAlign w:val="superscript"/>
              </w:rPr>
            </w:pPr>
            <w:r>
              <w:rPr>
                <w:rStyle w:val="FontStyle22"/>
              </w:rPr>
              <w:t xml:space="preserve">ČSN EN ISO 20344:2012    čl.6.12            </w:t>
            </w:r>
          </w:p>
        </w:tc>
      </w:tr>
      <w:tr w:rsidR="00F07FAC" w14:paraId="259D8282" w14:textId="77777777" w:rsidTr="002102B1">
        <w:trPr>
          <w:trHeight w:val="478"/>
        </w:trPr>
        <w:tc>
          <w:tcPr>
            <w:tcW w:w="1266" w:type="pct"/>
            <w:gridSpan w:val="2"/>
            <w:tcBorders>
              <w:top w:val="single" w:sz="6" w:space="0" w:color="auto"/>
              <w:left w:val="single" w:sz="6" w:space="0" w:color="auto"/>
              <w:bottom w:val="single" w:sz="6" w:space="0" w:color="auto"/>
              <w:right w:val="single" w:sz="6" w:space="0" w:color="auto"/>
            </w:tcBorders>
            <w:hideMark/>
          </w:tcPr>
          <w:p w14:paraId="49E83FF6" w14:textId="77777777" w:rsidR="00F07FAC" w:rsidRDefault="00F07FAC" w:rsidP="00AD4426">
            <w:pPr>
              <w:pStyle w:val="Texttabulky"/>
              <w:rPr>
                <w:sz w:val="20"/>
              </w:rPr>
            </w:pPr>
            <w:r>
              <w:rPr>
                <w:sz w:val="20"/>
              </w:rPr>
              <w:t>Propustnost pro vodní páru</w:t>
            </w:r>
          </w:p>
        </w:tc>
        <w:tc>
          <w:tcPr>
            <w:tcW w:w="848" w:type="pct"/>
            <w:tcBorders>
              <w:top w:val="single" w:sz="6" w:space="0" w:color="auto"/>
              <w:left w:val="single" w:sz="6" w:space="0" w:color="auto"/>
              <w:bottom w:val="single" w:sz="6" w:space="0" w:color="auto"/>
              <w:right w:val="single" w:sz="6" w:space="0" w:color="auto"/>
            </w:tcBorders>
            <w:vAlign w:val="center"/>
            <w:hideMark/>
          </w:tcPr>
          <w:p w14:paraId="6DEAAA77" w14:textId="77777777" w:rsidR="00F07FAC" w:rsidRDefault="00F07FAC" w:rsidP="00AD4426">
            <w:pPr>
              <w:pStyle w:val="Texttabulky"/>
              <w:jc w:val="center"/>
              <w:rPr>
                <w:sz w:val="20"/>
              </w:rPr>
            </w:pPr>
            <w:r>
              <w:rPr>
                <w:sz w:val="20"/>
              </w:rPr>
              <w:t>mg/cm2.h</w:t>
            </w:r>
          </w:p>
        </w:tc>
        <w:tc>
          <w:tcPr>
            <w:tcW w:w="1539" w:type="pct"/>
            <w:tcBorders>
              <w:top w:val="single" w:sz="6" w:space="0" w:color="auto"/>
              <w:left w:val="single" w:sz="6" w:space="0" w:color="auto"/>
              <w:bottom w:val="single" w:sz="6" w:space="0" w:color="auto"/>
              <w:right w:val="single" w:sz="6" w:space="0" w:color="auto"/>
            </w:tcBorders>
            <w:vAlign w:val="center"/>
            <w:hideMark/>
          </w:tcPr>
          <w:p w14:paraId="5E9A78DC" w14:textId="77777777" w:rsidR="00F07FAC" w:rsidRDefault="00F07FAC" w:rsidP="00AD4426">
            <w:pPr>
              <w:pStyle w:val="Texttabulky"/>
              <w:tabs>
                <w:tab w:val="left" w:pos="922"/>
              </w:tabs>
              <w:jc w:val="center"/>
              <w:rPr>
                <w:sz w:val="20"/>
              </w:rPr>
            </w:pPr>
            <w:r>
              <w:rPr>
                <w:sz w:val="20"/>
              </w:rPr>
              <w:t>min. 2,0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671B83D5" w14:textId="77777777" w:rsidR="00F07FAC" w:rsidRDefault="00F07FAC" w:rsidP="00AD4426">
            <w:pPr>
              <w:pStyle w:val="Texttabulky"/>
              <w:rPr>
                <w:rFonts w:cs="Arial"/>
                <w:sz w:val="20"/>
              </w:rPr>
            </w:pPr>
            <w:r>
              <w:rPr>
                <w:rStyle w:val="FontStyle22"/>
              </w:rPr>
              <w:t xml:space="preserve">ČSN EN ISO 20344:2012    čl.6.6            </w:t>
            </w:r>
          </w:p>
        </w:tc>
      </w:tr>
      <w:tr w:rsidR="00F07FAC" w14:paraId="29F3020B" w14:textId="77777777" w:rsidTr="002102B1">
        <w:trPr>
          <w:trHeight w:val="540"/>
        </w:trPr>
        <w:tc>
          <w:tcPr>
            <w:tcW w:w="1266" w:type="pct"/>
            <w:gridSpan w:val="2"/>
            <w:tcBorders>
              <w:top w:val="single" w:sz="6" w:space="0" w:color="auto"/>
              <w:left w:val="single" w:sz="6" w:space="0" w:color="auto"/>
              <w:bottom w:val="single" w:sz="6" w:space="0" w:color="auto"/>
              <w:right w:val="single" w:sz="6" w:space="0" w:color="auto"/>
            </w:tcBorders>
            <w:hideMark/>
          </w:tcPr>
          <w:p w14:paraId="26A47FEF" w14:textId="77777777" w:rsidR="00F07FAC" w:rsidRDefault="00F07FAC" w:rsidP="00AD4426">
            <w:pPr>
              <w:pStyle w:val="Texttabulky"/>
              <w:rPr>
                <w:sz w:val="20"/>
              </w:rPr>
            </w:pPr>
            <w:r>
              <w:rPr>
                <w:sz w:val="20"/>
              </w:rPr>
              <w:t>Koeficient propustnosti vodní páru</w:t>
            </w:r>
          </w:p>
        </w:tc>
        <w:tc>
          <w:tcPr>
            <w:tcW w:w="848" w:type="pct"/>
            <w:tcBorders>
              <w:top w:val="single" w:sz="6" w:space="0" w:color="auto"/>
              <w:left w:val="single" w:sz="6" w:space="0" w:color="auto"/>
              <w:bottom w:val="single" w:sz="6" w:space="0" w:color="auto"/>
              <w:right w:val="single" w:sz="6" w:space="0" w:color="auto"/>
            </w:tcBorders>
            <w:vAlign w:val="center"/>
            <w:hideMark/>
          </w:tcPr>
          <w:p w14:paraId="0FCCAAFA" w14:textId="77777777" w:rsidR="00F07FAC" w:rsidRDefault="00F07FAC" w:rsidP="00AD4426">
            <w:pPr>
              <w:pStyle w:val="Texttabulky"/>
              <w:jc w:val="center"/>
              <w:rPr>
                <w:sz w:val="20"/>
              </w:rPr>
            </w:pPr>
            <w:r>
              <w:rPr>
                <w:sz w:val="20"/>
              </w:rPr>
              <w:t>mg/cm2</w:t>
            </w:r>
          </w:p>
        </w:tc>
        <w:tc>
          <w:tcPr>
            <w:tcW w:w="1539" w:type="pct"/>
            <w:tcBorders>
              <w:top w:val="single" w:sz="6" w:space="0" w:color="auto"/>
              <w:left w:val="single" w:sz="6" w:space="0" w:color="auto"/>
              <w:bottom w:val="single" w:sz="6" w:space="0" w:color="auto"/>
              <w:right w:val="single" w:sz="6" w:space="0" w:color="auto"/>
            </w:tcBorders>
            <w:vAlign w:val="center"/>
            <w:hideMark/>
          </w:tcPr>
          <w:p w14:paraId="39C7E04F" w14:textId="77777777" w:rsidR="00F07FAC" w:rsidRDefault="00F07FAC" w:rsidP="00AD4426">
            <w:pPr>
              <w:pStyle w:val="Texttabulky"/>
              <w:tabs>
                <w:tab w:val="left" w:pos="922"/>
              </w:tabs>
              <w:jc w:val="center"/>
              <w:rPr>
                <w:sz w:val="20"/>
              </w:rPr>
            </w:pPr>
            <w:r>
              <w:rPr>
                <w:sz w:val="20"/>
              </w:rPr>
              <w:t>min. 20,0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43F505F9" w14:textId="77777777" w:rsidR="00F07FAC" w:rsidRDefault="00F07FAC" w:rsidP="00AD4426">
            <w:pPr>
              <w:pStyle w:val="Texttabulky"/>
              <w:rPr>
                <w:rFonts w:cs="Arial"/>
                <w:sz w:val="20"/>
              </w:rPr>
            </w:pPr>
            <w:r>
              <w:rPr>
                <w:rStyle w:val="FontStyle22"/>
              </w:rPr>
              <w:t xml:space="preserve">ČSN EN ISO 20344:2012    čl.6.8            </w:t>
            </w:r>
          </w:p>
        </w:tc>
      </w:tr>
      <w:tr w:rsidR="00F07FAC" w14:paraId="3175EFF2" w14:textId="77777777" w:rsidTr="002102B1">
        <w:trPr>
          <w:trHeight w:val="540"/>
        </w:trPr>
        <w:tc>
          <w:tcPr>
            <w:tcW w:w="1266" w:type="pct"/>
            <w:gridSpan w:val="2"/>
            <w:tcBorders>
              <w:top w:val="single" w:sz="6" w:space="0" w:color="auto"/>
              <w:left w:val="single" w:sz="6" w:space="0" w:color="auto"/>
              <w:bottom w:val="single" w:sz="6" w:space="0" w:color="auto"/>
              <w:right w:val="single" w:sz="6" w:space="0" w:color="auto"/>
            </w:tcBorders>
            <w:vAlign w:val="center"/>
            <w:hideMark/>
          </w:tcPr>
          <w:p w14:paraId="6AA218A4" w14:textId="77777777" w:rsidR="00F07FAC" w:rsidRDefault="00F07FAC" w:rsidP="00AD4426">
            <w:pPr>
              <w:pStyle w:val="Texttabulky"/>
              <w:rPr>
                <w:sz w:val="20"/>
              </w:rPr>
            </w:pPr>
            <w:r>
              <w:rPr>
                <w:sz w:val="20"/>
              </w:rPr>
              <w:t>Hodnota pH</w:t>
            </w:r>
          </w:p>
        </w:tc>
        <w:tc>
          <w:tcPr>
            <w:tcW w:w="848" w:type="pct"/>
            <w:tcBorders>
              <w:top w:val="single" w:sz="6" w:space="0" w:color="auto"/>
              <w:left w:val="single" w:sz="6" w:space="0" w:color="auto"/>
              <w:bottom w:val="single" w:sz="6" w:space="0" w:color="auto"/>
              <w:right w:val="single" w:sz="6" w:space="0" w:color="auto"/>
            </w:tcBorders>
            <w:hideMark/>
          </w:tcPr>
          <w:p w14:paraId="679831B4" w14:textId="77777777" w:rsidR="00F07FAC" w:rsidRPr="00F07FAC" w:rsidRDefault="00F07FAC" w:rsidP="00AD4426"/>
        </w:tc>
        <w:tc>
          <w:tcPr>
            <w:tcW w:w="1539" w:type="pct"/>
            <w:tcBorders>
              <w:top w:val="single" w:sz="6" w:space="0" w:color="auto"/>
              <w:left w:val="single" w:sz="6" w:space="0" w:color="auto"/>
              <w:bottom w:val="single" w:sz="6" w:space="0" w:color="auto"/>
              <w:right w:val="single" w:sz="6" w:space="0" w:color="auto"/>
            </w:tcBorders>
            <w:hideMark/>
          </w:tcPr>
          <w:p w14:paraId="54B7B655" w14:textId="77777777" w:rsidR="00F07FAC" w:rsidRDefault="00F07FAC" w:rsidP="00AD4426">
            <w:pPr>
              <w:pStyle w:val="Texttabulky"/>
              <w:jc w:val="center"/>
              <w:rPr>
                <w:sz w:val="20"/>
              </w:rPr>
            </w:pPr>
            <w:r>
              <w:rPr>
                <w:sz w:val="20"/>
              </w:rPr>
              <w:t>4,0 – 7,5</w:t>
            </w:r>
          </w:p>
        </w:tc>
        <w:tc>
          <w:tcPr>
            <w:tcW w:w="1348" w:type="pct"/>
            <w:tcBorders>
              <w:top w:val="single" w:sz="6" w:space="0" w:color="auto"/>
              <w:left w:val="single" w:sz="6" w:space="0" w:color="auto"/>
              <w:bottom w:val="single" w:sz="6" w:space="0" w:color="auto"/>
              <w:right w:val="single" w:sz="6" w:space="0" w:color="auto"/>
            </w:tcBorders>
            <w:hideMark/>
          </w:tcPr>
          <w:p w14:paraId="26DAC2F5" w14:textId="77777777" w:rsidR="00F07FAC" w:rsidRDefault="00F07FAC" w:rsidP="00AD4426">
            <w:pPr>
              <w:pStyle w:val="Texttabulky"/>
              <w:rPr>
                <w:sz w:val="20"/>
              </w:rPr>
            </w:pPr>
            <w:r>
              <w:rPr>
                <w:rStyle w:val="FontStyle22"/>
              </w:rPr>
              <w:t xml:space="preserve">ČSN EN ISO 20344:2012    čl.6.9            </w:t>
            </w:r>
          </w:p>
        </w:tc>
      </w:tr>
      <w:tr w:rsidR="00F07FAC" w14:paraId="0705AB83" w14:textId="77777777" w:rsidTr="002102B1">
        <w:trPr>
          <w:trHeight w:val="540"/>
        </w:trPr>
        <w:tc>
          <w:tcPr>
            <w:tcW w:w="1266" w:type="pct"/>
            <w:gridSpan w:val="2"/>
            <w:tcBorders>
              <w:top w:val="single" w:sz="6" w:space="0" w:color="auto"/>
              <w:left w:val="single" w:sz="6" w:space="0" w:color="auto"/>
              <w:bottom w:val="single" w:sz="6" w:space="0" w:color="auto"/>
              <w:right w:val="single" w:sz="6" w:space="0" w:color="auto"/>
            </w:tcBorders>
            <w:hideMark/>
          </w:tcPr>
          <w:p w14:paraId="1482E092" w14:textId="77777777" w:rsidR="00F07FAC" w:rsidRDefault="00F07FAC" w:rsidP="00AD4426">
            <w:pPr>
              <w:pStyle w:val="Texttabulky"/>
              <w:rPr>
                <w:sz w:val="20"/>
              </w:rPr>
            </w:pPr>
            <w:r>
              <w:rPr>
                <w:sz w:val="20"/>
              </w:rPr>
              <w:t>Obsah volného formaldehydu</w:t>
            </w:r>
          </w:p>
        </w:tc>
        <w:tc>
          <w:tcPr>
            <w:tcW w:w="848" w:type="pct"/>
            <w:tcBorders>
              <w:top w:val="single" w:sz="6" w:space="0" w:color="auto"/>
              <w:left w:val="single" w:sz="6" w:space="0" w:color="auto"/>
              <w:bottom w:val="single" w:sz="6" w:space="0" w:color="auto"/>
              <w:right w:val="single" w:sz="6" w:space="0" w:color="auto"/>
            </w:tcBorders>
            <w:vAlign w:val="center"/>
            <w:hideMark/>
          </w:tcPr>
          <w:p w14:paraId="7BEE09B7" w14:textId="77777777" w:rsidR="00F07FAC" w:rsidRDefault="00F07FAC" w:rsidP="00AD4426">
            <w:pPr>
              <w:pStyle w:val="Texttabulky"/>
              <w:jc w:val="center"/>
              <w:rPr>
                <w:sz w:val="20"/>
              </w:rPr>
            </w:pPr>
            <w:r>
              <w:rPr>
                <w:sz w:val="20"/>
              </w:rPr>
              <w:t>mg/kg</w:t>
            </w:r>
          </w:p>
        </w:tc>
        <w:tc>
          <w:tcPr>
            <w:tcW w:w="1539" w:type="pct"/>
            <w:tcBorders>
              <w:top w:val="single" w:sz="6" w:space="0" w:color="auto"/>
              <w:left w:val="single" w:sz="6" w:space="0" w:color="auto"/>
              <w:bottom w:val="single" w:sz="6" w:space="0" w:color="auto"/>
              <w:right w:val="single" w:sz="6" w:space="0" w:color="auto"/>
            </w:tcBorders>
            <w:vAlign w:val="center"/>
            <w:hideMark/>
          </w:tcPr>
          <w:p w14:paraId="75F7B906" w14:textId="77777777" w:rsidR="00F07FAC" w:rsidRDefault="00F07FAC" w:rsidP="00AD4426">
            <w:pPr>
              <w:pStyle w:val="Texttabulky"/>
              <w:tabs>
                <w:tab w:val="left" w:pos="922"/>
              </w:tabs>
              <w:jc w:val="center"/>
              <w:rPr>
                <w:sz w:val="20"/>
              </w:rPr>
            </w:pPr>
            <w:r>
              <w:rPr>
                <w:sz w:val="20"/>
              </w:rPr>
              <w:t>max. 75</w:t>
            </w:r>
          </w:p>
        </w:tc>
        <w:tc>
          <w:tcPr>
            <w:tcW w:w="1348" w:type="pct"/>
            <w:tcBorders>
              <w:top w:val="single" w:sz="6" w:space="0" w:color="auto"/>
              <w:left w:val="single" w:sz="6" w:space="0" w:color="auto"/>
              <w:bottom w:val="single" w:sz="6" w:space="0" w:color="auto"/>
              <w:right w:val="single" w:sz="6" w:space="0" w:color="auto"/>
            </w:tcBorders>
            <w:vAlign w:val="center"/>
            <w:hideMark/>
          </w:tcPr>
          <w:p w14:paraId="3B820BA6" w14:textId="77777777" w:rsidR="00F07FAC" w:rsidRDefault="00F07FAC" w:rsidP="00AD4426">
            <w:pPr>
              <w:pStyle w:val="Texttabulky"/>
              <w:rPr>
                <w:rStyle w:val="FontStyle22"/>
              </w:rPr>
            </w:pPr>
            <w:r>
              <w:rPr>
                <w:rStyle w:val="FontStyle22"/>
              </w:rPr>
              <w:t>ČSN EN ISO 14184-1</w:t>
            </w:r>
          </w:p>
        </w:tc>
      </w:tr>
      <w:tr w:rsidR="00F07FAC" w14:paraId="088EF3D4" w14:textId="77777777" w:rsidTr="002102B1">
        <w:trPr>
          <w:trHeight w:val="407"/>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14:paraId="7F9169A6" w14:textId="77777777" w:rsidR="00F07FAC" w:rsidRDefault="00F07FAC" w:rsidP="00AD4426">
            <w:r>
              <w:rPr>
                <w:rFonts w:ascii="Arial" w:hAnsi="Arial" w:cs="Arial"/>
                <w:b/>
              </w:rPr>
              <w:t xml:space="preserve">Podšívky zadního dílu, jazyka </w:t>
            </w:r>
          </w:p>
        </w:tc>
      </w:tr>
      <w:tr w:rsidR="00F07FAC" w14:paraId="37138396" w14:textId="77777777" w:rsidTr="002102B1">
        <w:trPr>
          <w:trHeight w:val="455"/>
        </w:trPr>
        <w:tc>
          <w:tcPr>
            <w:tcW w:w="1266" w:type="pct"/>
            <w:gridSpan w:val="2"/>
            <w:tcBorders>
              <w:top w:val="single" w:sz="6" w:space="0" w:color="auto"/>
              <w:left w:val="single" w:sz="6" w:space="0" w:color="auto"/>
              <w:bottom w:val="single" w:sz="6" w:space="0" w:color="auto"/>
              <w:right w:val="single" w:sz="6" w:space="0" w:color="auto"/>
            </w:tcBorders>
            <w:hideMark/>
          </w:tcPr>
          <w:p w14:paraId="6F2CBC7E" w14:textId="77777777" w:rsidR="00F07FAC" w:rsidRDefault="00F07FAC" w:rsidP="00AD4426">
            <w:pPr>
              <w:pStyle w:val="Texttabulky"/>
              <w:rPr>
                <w:sz w:val="20"/>
              </w:rPr>
            </w:pPr>
            <w:r>
              <w:rPr>
                <w:sz w:val="20"/>
              </w:rPr>
              <w:t xml:space="preserve">Tloušťka </w:t>
            </w:r>
          </w:p>
        </w:tc>
        <w:tc>
          <w:tcPr>
            <w:tcW w:w="848" w:type="pct"/>
            <w:tcBorders>
              <w:top w:val="single" w:sz="6" w:space="0" w:color="auto"/>
              <w:left w:val="single" w:sz="6" w:space="0" w:color="auto"/>
              <w:bottom w:val="single" w:sz="6" w:space="0" w:color="auto"/>
              <w:right w:val="single" w:sz="6" w:space="0" w:color="auto"/>
            </w:tcBorders>
            <w:vAlign w:val="center"/>
            <w:hideMark/>
          </w:tcPr>
          <w:p w14:paraId="22481B9F" w14:textId="77777777" w:rsidR="00F07FAC" w:rsidRDefault="00F07FAC" w:rsidP="00AD4426">
            <w:pPr>
              <w:pStyle w:val="Texttabulky"/>
              <w:jc w:val="center"/>
              <w:rPr>
                <w:sz w:val="20"/>
              </w:rPr>
            </w:pPr>
            <w:r>
              <w:rPr>
                <w:sz w:val="20"/>
              </w:rPr>
              <w:t>mm</w:t>
            </w:r>
          </w:p>
        </w:tc>
        <w:tc>
          <w:tcPr>
            <w:tcW w:w="1539" w:type="pct"/>
            <w:tcBorders>
              <w:top w:val="single" w:sz="6" w:space="0" w:color="auto"/>
              <w:left w:val="single" w:sz="6" w:space="0" w:color="auto"/>
              <w:bottom w:val="single" w:sz="6" w:space="0" w:color="auto"/>
              <w:right w:val="single" w:sz="6" w:space="0" w:color="auto"/>
            </w:tcBorders>
            <w:vAlign w:val="center"/>
            <w:hideMark/>
          </w:tcPr>
          <w:p w14:paraId="43586154" w14:textId="77777777" w:rsidR="00F07FAC" w:rsidRDefault="00F07FAC" w:rsidP="00AD4426">
            <w:pPr>
              <w:pStyle w:val="Texttabulky"/>
              <w:jc w:val="center"/>
              <w:rPr>
                <w:sz w:val="20"/>
              </w:rPr>
            </w:pPr>
            <w:r>
              <w:rPr>
                <w:rFonts w:cs="Arial"/>
                <w:sz w:val="20"/>
              </w:rPr>
              <w:t>0,9</w:t>
            </w:r>
          </w:p>
        </w:tc>
        <w:tc>
          <w:tcPr>
            <w:tcW w:w="1348" w:type="pct"/>
            <w:tcBorders>
              <w:top w:val="single" w:sz="6" w:space="0" w:color="auto"/>
              <w:left w:val="single" w:sz="6" w:space="0" w:color="auto"/>
              <w:bottom w:val="single" w:sz="6" w:space="0" w:color="auto"/>
              <w:right w:val="single" w:sz="6" w:space="0" w:color="auto"/>
            </w:tcBorders>
            <w:vAlign w:val="center"/>
            <w:hideMark/>
          </w:tcPr>
          <w:p w14:paraId="309AA0B1" w14:textId="77777777" w:rsidR="00F07FAC" w:rsidRDefault="00F07FAC" w:rsidP="00AD4426">
            <w:pPr>
              <w:pStyle w:val="Texttabulky"/>
              <w:spacing w:before="0" w:after="0"/>
              <w:rPr>
                <w:sz w:val="20"/>
              </w:rPr>
            </w:pPr>
            <w:r>
              <w:rPr>
                <w:rStyle w:val="FontStyle22"/>
              </w:rPr>
              <w:t>ČSN EN ISO 2589</w:t>
            </w:r>
          </w:p>
        </w:tc>
      </w:tr>
      <w:tr w:rsidR="00F07FAC" w14:paraId="6ECE8453" w14:textId="77777777" w:rsidTr="002102B1">
        <w:trPr>
          <w:trHeight w:val="455"/>
        </w:trPr>
        <w:tc>
          <w:tcPr>
            <w:tcW w:w="1266" w:type="pct"/>
            <w:gridSpan w:val="2"/>
            <w:tcBorders>
              <w:top w:val="single" w:sz="6" w:space="0" w:color="auto"/>
              <w:left w:val="single" w:sz="6" w:space="0" w:color="auto"/>
              <w:bottom w:val="single" w:sz="6" w:space="0" w:color="auto"/>
              <w:right w:val="single" w:sz="6" w:space="0" w:color="auto"/>
            </w:tcBorders>
            <w:hideMark/>
          </w:tcPr>
          <w:p w14:paraId="02ABF0CE" w14:textId="77777777" w:rsidR="00F07FAC" w:rsidRDefault="00F07FAC" w:rsidP="00AD4426">
            <w:pPr>
              <w:pStyle w:val="Texttabulky"/>
              <w:rPr>
                <w:sz w:val="20"/>
                <w:vertAlign w:val="superscript"/>
              </w:rPr>
            </w:pPr>
            <w:r>
              <w:rPr>
                <w:sz w:val="20"/>
              </w:rPr>
              <w:t xml:space="preserve">Pevnost v dalším trhání </w:t>
            </w:r>
          </w:p>
        </w:tc>
        <w:tc>
          <w:tcPr>
            <w:tcW w:w="848" w:type="pct"/>
            <w:tcBorders>
              <w:top w:val="single" w:sz="6" w:space="0" w:color="auto"/>
              <w:left w:val="single" w:sz="6" w:space="0" w:color="auto"/>
              <w:bottom w:val="single" w:sz="6" w:space="0" w:color="auto"/>
              <w:right w:val="single" w:sz="6" w:space="0" w:color="auto"/>
            </w:tcBorders>
            <w:vAlign w:val="center"/>
            <w:hideMark/>
          </w:tcPr>
          <w:p w14:paraId="1941C41D" w14:textId="77777777" w:rsidR="00F07FAC" w:rsidRDefault="00F07FAC" w:rsidP="00AD4426">
            <w:pPr>
              <w:pStyle w:val="Texttabulky"/>
              <w:jc w:val="center"/>
              <w:rPr>
                <w:sz w:val="20"/>
              </w:rPr>
            </w:pPr>
            <w:r>
              <w:rPr>
                <w:sz w:val="20"/>
              </w:rPr>
              <w:t>N</w:t>
            </w:r>
          </w:p>
        </w:tc>
        <w:tc>
          <w:tcPr>
            <w:tcW w:w="1539" w:type="pct"/>
            <w:tcBorders>
              <w:top w:val="single" w:sz="6" w:space="0" w:color="auto"/>
              <w:left w:val="single" w:sz="6" w:space="0" w:color="auto"/>
              <w:bottom w:val="single" w:sz="6" w:space="0" w:color="auto"/>
              <w:right w:val="single" w:sz="6" w:space="0" w:color="auto"/>
            </w:tcBorders>
            <w:vAlign w:val="center"/>
            <w:hideMark/>
          </w:tcPr>
          <w:p w14:paraId="0B0D45A3" w14:textId="77777777" w:rsidR="00F07FAC" w:rsidRDefault="00F07FAC" w:rsidP="00AD4426">
            <w:pPr>
              <w:pStyle w:val="Texttabulky"/>
              <w:jc w:val="center"/>
              <w:rPr>
                <w:sz w:val="20"/>
              </w:rPr>
            </w:pPr>
            <w:r>
              <w:rPr>
                <w:sz w:val="20"/>
              </w:rPr>
              <w:t>min. 15,0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17353211" w14:textId="77777777" w:rsidR="00F07FAC" w:rsidRDefault="00F07FAC" w:rsidP="00AD4426">
            <w:pPr>
              <w:pStyle w:val="Texttabulky"/>
              <w:spacing w:before="0" w:after="0"/>
              <w:rPr>
                <w:sz w:val="20"/>
              </w:rPr>
            </w:pPr>
            <w:r>
              <w:rPr>
                <w:rStyle w:val="FontStyle22"/>
              </w:rPr>
              <w:t xml:space="preserve">ČSN EN ISO 20344:2012    čl.6.3             </w:t>
            </w:r>
          </w:p>
        </w:tc>
      </w:tr>
      <w:tr w:rsidR="00F07FAC" w14:paraId="735A13B5" w14:textId="77777777" w:rsidTr="002102B1">
        <w:trPr>
          <w:trHeight w:val="666"/>
        </w:trPr>
        <w:tc>
          <w:tcPr>
            <w:tcW w:w="1266" w:type="pct"/>
            <w:gridSpan w:val="2"/>
            <w:tcBorders>
              <w:top w:val="single" w:sz="6" w:space="0" w:color="auto"/>
              <w:left w:val="single" w:sz="6" w:space="0" w:color="auto"/>
              <w:bottom w:val="single" w:sz="6" w:space="0" w:color="auto"/>
              <w:right w:val="single" w:sz="6" w:space="0" w:color="auto"/>
            </w:tcBorders>
            <w:hideMark/>
          </w:tcPr>
          <w:p w14:paraId="03B74F4E" w14:textId="77777777" w:rsidR="00F07FAC" w:rsidRDefault="00F07FAC" w:rsidP="00AD4426">
            <w:pPr>
              <w:pStyle w:val="Texttabulky"/>
              <w:rPr>
                <w:sz w:val="20"/>
              </w:rPr>
            </w:pPr>
            <w:r>
              <w:rPr>
                <w:sz w:val="20"/>
              </w:rPr>
              <w:t>Odolnost proti odírání – za sucha 51 200 cyklů – za mokra 26 600 cyklů</w:t>
            </w:r>
          </w:p>
        </w:tc>
        <w:tc>
          <w:tcPr>
            <w:tcW w:w="848" w:type="pct"/>
            <w:tcBorders>
              <w:top w:val="single" w:sz="6" w:space="0" w:color="auto"/>
              <w:left w:val="single" w:sz="6" w:space="0" w:color="auto"/>
              <w:bottom w:val="single" w:sz="6" w:space="0" w:color="auto"/>
              <w:right w:val="single" w:sz="6" w:space="0" w:color="auto"/>
            </w:tcBorders>
            <w:vAlign w:val="center"/>
            <w:hideMark/>
          </w:tcPr>
          <w:p w14:paraId="2A6A0D39" w14:textId="77777777" w:rsidR="00F07FAC" w:rsidRDefault="00F07FAC" w:rsidP="00AD4426">
            <w:pPr>
              <w:pStyle w:val="Texttabulky"/>
              <w:jc w:val="center"/>
              <w:rPr>
                <w:sz w:val="20"/>
              </w:rPr>
            </w:pPr>
            <w:r>
              <w:rPr>
                <w:sz w:val="20"/>
              </w:rPr>
              <w:t>počet cyklů</w:t>
            </w:r>
          </w:p>
        </w:tc>
        <w:tc>
          <w:tcPr>
            <w:tcW w:w="1539" w:type="pct"/>
            <w:tcBorders>
              <w:top w:val="single" w:sz="6" w:space="0" w:color="auto"/>
              <w:left w:val="single" w:sz="6" w:space="0" w:color="auto"/>
              <w:bottom w:val="single" w:sz="6" w:space="0" w:color="auto"/>
              <w:right w:val="single" w:sz="6" w:space="0" w:color="auto"/>
            </w:tcBorders>
            <w:vAlign w:val="center"/>
            <w:hideMark/>
          </w:tcPr>
          <w:p w14:paraId="418A0BCA" w14:textId="77777777" w:rsidR="00F07FAC" w:rsidRDefault="00F07FAC" w:rsidP="00AD4426">
            <w:pPr>
              <w:pStyle w:val="Texttabulky"/>
              <w:tabs>
                <w:tab w:val="left" w:pos="922"/>
              </w:tabs>
              <w:jc w:val="center"/>
              <w:rPr>
                <w:sz w:val="20"/>
              </w:rPr>
            </w:pPr>
            <w:r>
              <w:rPr>
                <w:sz w:val="20"/>
              </w:rPr>
              <w:t>nesmí se vyskytovat díry</w:t>
            </w:r>
          </w:p>
        </w:tc>
        <w:tc>
          <w:tcPr>
            <w:tcW w:w="1348" w:type="pct"/>
            <w:tcBorders>
              <w:top w:val="single" w:sz="6" w:space="0" w:color="auto"/>
              <w:left w:val="single" w:sz="6" w:space="0" w:color="auto"/>
              <w:bottom w:val="single" w:sz="6" w:space="0" w:color="auto"/>
              <w:right w:val="single" w:sz="6" w:space="0" w:color="auto"/>
            </w:tcBorders>
            <w:vAlign w:val="center"/>
            <w:hideMark/>
          </w:tcPr>
          <w:p w14:paraId="67F3142E" w14:textId="77777777" w:rsidR="00F07FAC" w:rsidRDefault="00F07FAC" w:rsidP="00AD4426">
            <w:pPr>
              <w:pStyle w:val="Texttabulky"/>
              <w:rPr>
                <w:sz w:val="20"/>
                <w:vertAlign w:val="superscript"/>
              </w:rPr>
            </w:pPr>
            <w:r>
              <w:rPr>
                <w:rStyle w:val="FontStyle22"/>
              </w:rPr>
              <w:t xml:space="preserve">ČSN EN ISO 20344:2012    čl.6.12            </w:t>
            </w:r>
          </w:p>
        </w:tc>
      </w:tr>
      <w:tr w:rsidR="00F07FAC" w14:paraId="112C0752" w14:textId="77777777" w:rsidTr="002102B1">
        <w:trPr>
          <w:trHeight w:val="573"/>
        </w:trPr>
        <w:tc>
          <w:tcPr>
            <w:tcW w:w="1266" w:type="pct"/>
            <w:gridSpan w:val="2"/>
            <w:tcBorders>
              <w:top w:val="single" w:sz="6" w:space="0" w:color="auto"/>
              <w:left w:val="single" w:sz="6" w:space="0" w:color="auto"/>
              <w:bottom w:val="single" w:sz="6" w:space="0" w:color="auto"/>
              <w:right w:val="single" w:sz="6" w:space="0" w:color="auto"/>
            </w:tcBorders>
            <w:hideMark/>
          </w:tcPr>
          <w:p w14:paraId="61B2EF47" w14:textId="77777777" w:rsidR="00F07FAC" w:rsidRDefault="00F07FAC" w:rsidP="00AD4426">
            <w:pPr>
              <w:pStyle w:val="Texttabulky"/>
              <w:rPr>
                <w:sz w:val="20"/>
              </w:rPr>
            </w:pPr>
            <w:r>
              <w:rPr>
                <w:sz w:val="20"/>
              </w:rPr>
              <w:t>Propustnost pro vodní páru</w:t>
            </w:r>
          </w:p>
        </w:tc>
        <w:tc>
          <w:tcPr>
            <w:tcW w:w="848" w:type="pct"/>
            <w:tcBorders>
              <w:top w:val="single" w:sz="6" w:space="0" w:color="auto"/>
              <w:left w:val="single" w:sz="6" w:space="0" w:color="auto"/>
              <w:bottom w:val="single" w:sz="6" w:space="0" w:color="auto"/>
              <w:right w:val="single" w:sz="6" w:space="0" w:color="auto"/>
            </w:tcBorders>
            <w:vAlign w:val="center"/>
            <w:hideMark/>
          </w:tcPr>
          <w:p w14:paraId="28925F9F" w14:textId="77777777" w:rsidR="00F07FAC" w:rsidRDefault="00F07FAC" w:rsidP="00AD4426">
            <w:pPr>
              <w:pStyle w:val="Texttabulky"/>
              <w:jc w:val="center"/>
              <w:rPr>
                <w:sz w:val="20"/>
              </w:rPr>
            </w:pPr>
            <w:r>
              <w:rPr>
                <w:sz w:val="20"/>
              </w:rPr>
              <w:t>mg/cm2.h</w:t>
            </w:r>
          </w:p>
        </w:tc>
        <w:tc>
          <w:tcPr>
            <w:tcW w:w="1539" w:type="pct"/>
            <w:tcBorders>
              <w:top w:val="single" w:sz="6" w:space="0" w:color="auto"/>
              <w:left w:val="single" w:sz="6" w:space="0" w:color="auto"/>
              <w:bottom w:val="single" w:sz="6" w:space="0" w:color="auto"/>
              <w:right w:val="single" w:sz="6" w:space="0" w:color="auto"/>
            </w:tcBorders>
            <w:vAlign w:val="center"/>
            <w:hideMark/>
          </w:tcPr>
          <w:p w14:paraId="126B0EA9" w14:textId="77777777" w:rsidR="00F07FAC" w:rsidRDefault="00F07FAC" w:rsidP="00AD4426">
            <w:pPr>
              <w:pStyle w:val="Texttabulky"/>
              <w:tabs>
                <w:tab w:val="left" w:pos="922"/>
              </w:tabs>
              <w:jc w:val="center"/>
              <w:rPr>
                <w:sz w:val="20"/>
              </w:rPr>
            </w:pPr>
            <w:r>
              <w:rPr>
                <w:sz w:val="20"/>
              </w:rPr>
              <w:t>min. 20,0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301E3034" w14:textId="77777777" w:rsidR="00F07FAC" w:rsidRDefault="00F07FAC" w:rsidP="00AD4426">
            <w:pPr>
              <w:pStyle w:val="Texttabulky"/>
              <w:rPr>
                <w:rFonts w:cs="Arial"/>
                <w:sz w:val="20"/>
              </w:rPr>
            </w:pPr>
            <w:r>
              <w:rPr>
                <w:rStyle w:val="FontStyle22"/>
              </w:rPr>
              <w:t xml:space="preserve">ČSN EN ISO 20344:2012    čl.6.6            </w:t>
            </w:r>
          </w:p>
        </w:tc>
      </w:tr>
      <w:tr w:rsidR="00F07FAC" w14:paraId="14FDB1E0" w14:textId="77777777" w:rsidTr="002102B1">
        <w:trPr>
          <w:trHeight w:val="537"/>
        </w:trPr>
        <w:tc>
          <w:tcPr>
            <w:tcW w:w="1266" w:type="pct"/>
            <w:gridSpan w:val="2"/>
            <w:tcBorders>
              <w:top w:val="single" w:sz="6" w:space="0" w:color="auto"/>
              <w:left w:val="single" w:sz="6" w:space="0" w:color="auto"/>
              <w:bottom w:val="single" w:sz="6" w:space="0" w:color="auto"/>
              <w:right w:val="single" w:sz="6" w:space="0" w:color="auto"/>
            </w:tcBorders>
            <w:hideMark/>
          </w:tcPr>
          <w:p w14:paraId="612192C1" w14:textId="77777777" w:rsidR="00F07FAC" w:rsidRDefault="00F07FAC" w:rsidP="00AD4426">
            <w:pPr>
              <w:pStyle w:val="Texttabulky"/>
              <w:rPr>
                <w:sz w:val="20"/>
              </w:rPr>
            </w:pPr>
            <w:r>
              <w:rPr>
                <w:sz w:val="20"/>
              </w:rPr>
              <w:t>Koeficient propustnosti vodní páru</w:t>
            </w:r>
          </w:p>
        </w:tc>
        <w:tc>
          <w:tcPr>
            <w:tcW w:w="848" w:type="pct"/>
            <w:tcBorders>
              <w:top w:val="single" w:sz="6" w:space="0" w:color="auto"/>
              <w:left w:val="single" w:sz="6" w:space="0" w:color="auto"/>
              <w:bottom w:val="single" w:sz="6" w:space="0" w:color="auto"/>
              <w:right w:val="single" w:sz="6" w:space="0" w:color="auto"/>
            </w:tcBorders>
            <w:vAlign w:val="center"/>
            <w:hideMark/>
          </w:tcPr>
          <w:p w14:paraId="6007D845" w14:textId="77777777" w:rsidR="00F07FAC" w:rsidRDefault="00F07FAC" w:rsidP="00AD4426">
            <w:pPr>
              <w:pStyle w:val="Texttabulky"/>
              <w:jc w:val="center"/>
              <w:rPr>
                <w:sz w:val="20"/>
              </w:rPr>
            </w:pPr>
            <w:r>
              <w:rPr>
                <w:sz w:val="20"/>
              </w:rPr>
              <w:t>mg/cm2</w:t>
            </w:r>
          </w:p>
        </w:tc>
        <w:tc>
          <w:tcPr>
            <w:tcW w:w="1539" w:type="pct"/>
            <w:tcBorders>
              <w:top w:val="single" w:sz="6" w:space="0" w:color="auto"/>
              <w:left w:val="single" w:sz="6" w:space="0" w:color="auto"/>
              <w:bottom w:val="single" w:sz="6" w:space="0" w:color="auto"/>
              <w:right w:val="single" w:sz="6" w:space="0" w:color="auto"/>
            </w:tcBorders>
            <w:vAlign w:val="center"/>
            <w:hideMark/>
          </w:tcPr>
          <w:p w14:paraId="2800A6F6" w14:textId="77777777" w:rsidR="00F07FAC" w:rsidRDefault="00F07FAC" w:rsidP="00AD4426">
            <w:pPr>
              <w:pStyle w:val="Texttabulky"/>
              <w:tabs>
                <w:tab w:val="left" w:pos="922"/>
              </w:tabs>
              <w:jc w:val="center"/>
              <w:rPr>
                <w:sz w:val="20"/>
              </w:rPr>
            </w:pPr>
            <w:r>
              <w:rPr>
                <w:sz w:val="20"/>
              </w:rPr>
              <w:t>min. 200,0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3C11E151" w14:textId="77777777" w:rsidR="00F07FAC" w:rsidRDefault="00F07FAC" w:rsidP="00AD4426">
            <w:pPr>
              <w:pStyle w:val="Texttabulky"/>
              <w:rPr>
                <w:rFonts w:cs="Arial"/>
                <w:sz w:val="20"/>
              </w:rPr>
            </w:pPr>
            <w:r>
              <w:rPr>
                <w:rStyle w:val="FontStyle22"/>
              </w:rPr>
              <w:t xml:space="preserve">ČSN EN ISO 20344:2012    čl.6.8            </w:t>
            </w:r>
          </w:p>
        </w:tc>
      </w:tr>
      <w:tr w:rsidR="00F07FAC" w14:paraId="52861070" w14:textId="77777777" w:rsidTr="002102B1">
        <w:trPr>
          <w:trHeight w:val="537"/>
        </w:trPr>
        <w:tc>
          <w:tcPr>
            <w:tcW w:w="1266" w:type="pct"/>
            <w:gridSpan w:val="2"/>
            <w:tcBorders>
              <w:top w:val="single" w:sz="6" w:space="0" w:color="auto"/>
              <w:left w:val="single" w:sz="6" w:space="0" w:color="auto"/>
              <w:bottom w:val="single" w:sz="6" w:space="0" w:color="auto"/>
              <w:right w:val="single" w:sz="6" w:space="0" w:color="auto"/>
            </w:tcBorders>
            <w:vAlign w:val="center"/>
            <w:hideMark/>
          </w:tcPr>
          <w:p w14:paraId="639DA2DC" w14:textId="77777777" w:rsidR="00F07FAC" w:rsidRDefault="00F07FAC" w:rsidP="00AD4426">
            <w:pPr>
              <w:pStyle w:val="Texttabulky"/>
              <w:rPr>
                <w:sz w:val="20"/>
              </w:rPr>
            </w:pPr>
            <w:r>
              <w:rPr>
                <w:sz w:val="20"/>
              </w:rPr>
              <w:t>Hodnota pH</w:t>
            </w:r>
          </w:p>
        </w:tc>
        <w:tc>
          <w:tcPr>
            <w:tcW w:w="848" w:type="pct"/>
            <w:tcBorders>
              <w:top w:val="single" w:sz="6" w:space="0" w:color="auto"/>
              <w:left w:val="single" w:sz="6" w:space="0" w:color="auto"/>
              <w:bottom w:val="single" w:sz="6" w:space="0" w:color="auto"/>
              <w:right w:val="single" w:sz="6" w:space="0" w:color="auto"/>
            </w:tcBorders>
            <w:hideMark/>
          </w:tcPr>
          <w:p w14:paraId="317DAC83" w14:textId="77777777" w:rsidR="00F07FAC" w:rsidRPr="00F07FAC" w:rsidRDefault="00F07FAC" w:rsidP="00AD4426"/>
        </w:tc>
        <w:tc>
          <w:tcPr>
            <w:tcW w:w="1539" w:type="pct"/>
            <w:tcBorders>
              <w:top w:val="single" w:sz="6" w:space="0" w:color="auto"/>
              <w:left w:val="single" w:sz="6" w:space="0" w:color="auto"/>
              <w:bottom w:val="single" w:sz="6" w:space="0" w:color="auto"/>
              <w:right w:val="single" w:sz="6" w:space="0" w:color="auto"/>
            </w:tcBorders>
            <w:hideMark/>
          </w:tcPr>
          <w:p w14:paraId="3D4FE838" w14:textId="77777777" w:rsidR="00F07FAC" w:rsidRDefault="00F07FAC" w:rsidP="00AD4426">
            <w:pPr>
              <w:pStyle w:val="Texttabulky"/>
              <w:jc w:val="center"/>
              <w:rPr>
                <w:sz w:val="20"/>
              </w:rPr>
            </w:pPr>
            <w:r>
              <w:rPr>
                <w:sz w:val="20"/>
              </w:rPr>
              <w:t>4,0 – 7,5</w:t>
            </w:r>
          </w:p>
        </w:tc>
        <w:tc>
          <w:tcPr>
            <w:tcW w:w="1348" w:type="pct"/>
            <w:tcBorders>
              <w:top w:val="single" w:sz="6" w:space="0" w:color="auto"/>
              <w:left w:val="single" w:sz="6" w:space="0" w:color="auto"/>
              <w:bottom w:val="single" w:sz="6" w:space="0" w:color="auto"/>
              <w:right w:val="single" w:sz="6" w:space="0" w:color="auto"/>
            </w:tcBorders>
            <w:hideMark/>
          </w:tcPr>
          <w:p w14:paraId="3D8C82E3" w14:textId="77777777" w:rsidR="00F07FAC" w:rsidRDefault="00F07FAC" w:rsidP="00AD4426">
            <w:pPr>
              <w:pStyle w:val="Texttabulky"/>
              <w:rPr>
                <w:sz w:val="20"/>
              </w:rPr>
            </w:pPr>
            <w:r>
              <w:rPr>
                <w:rStyle w:val="FontStyle22"/>
              </w:rPr>
              <w:t xml:space="preserve">ČSN EN ISO 20344:2012    čl.6.9            </w:t>
            </w:r>
          </w:p>
        </w:tc>
      </w:tr>
      <w:tr w:rsidR="00F07FAC" w14:paraId="5E6C4C0A" w14:textId="77777777" w:rsidTr="002102B1">
        <w:trPr>
          <w:trHeight w:val="537"/>
        </w:trPr>
        <w:tc>
          <w:tcPr>
            <w:tcW w:w="1266" w:type="pct"/>
            <w:gridSpan w:val="2"/>
            <w:tcBorders>
              <w:top w:val="single" w:sz="6" w:space="0" w:color="auto"/>
              <w:left w:val="single" w:sz="6" w:space="0" w:color="auto"/>
              <w:bottom w:val="single" w:sz="6" w:space="0" w:color="auto"/>
              <w:right w:val="single" w:sz="6" w:space="0" w:color="auto"/>
            </w:tcBorders>
            <w:hideMark/>
          </w:tcPr>
          <w:p w14:paraId="7C316795" w14:textId="77777777" w:rsidR="00F07FAC" w:rsidRDefault="00F07FAC" w:rsidP="00AD4426">
            <w:pPr>
              <w:pStyle w:val="Texttabulky"/>
              <w:rPr>
                <w:sz w:val="20"/>
              </w:rPr>
            </w:pPr>
            <w:r>
              <w:rPr>
                <w:sz w:val="20"/>
              </w:rPr>
              <w:t>Obsah volného formaldehydu</w:t>
            </w:r>
          </w:p>
        </w:tc>
        <w:tc>
          <w:tcPr>
            <w:tcW w:w="848" w:type="pct"/>
            <w:tcBorders>
              <w:top w:val="single" w:sz="6" w:space="0" w:color="auto"/>
              <w:left w:val="single" w:sz="6" w:space="0" w:color="auto"/>
              <w:bottom w:val="single" w:sz="6" w:space="0" w:color="auto"/>
              <w:right w:val="single" w:sz="6" w:space="0" w:color="auto"/>
            </w:tcBorders>
            <w:vAlign w:val="center"/>
            <w:hideMark/>
          </w:tcPr>
          <w:p w14:paraId="0E5FC99A" w14:textId="77777777" w:rsidR="00F07FAC" w:rsidRDefault="00F07FAC" w:rsidP="00AD4426">
            <w:pPr>
              <w:pStyle w:val="Texttabulky"/>
              <w:jc w:val="center"/>
              <w:rPr>
                <w:sz w:val="20"/>
              </w:rPr>
            </w:pPr>
            <w:r>
              <w:rPr>
                <w:sz w:val="20"/>
              </w:rPr>
              <w:t>mg/kg</w:t>
            </w:r>
          </w:p>
        </w:tc>
        <w:tc>
          <w:tcPr>
            <w:tcW w:w="1539" w:type="pct"/>
            <w:tcBorders>
              <w:top w:val="single" w:sz="6" w:space="0" w:color="auto"/>
              <w:left w:val="single" w:sz="6" w:space="0" w:color="auto"/>
              <w:bottom w:val="single" w:sz="6" w:space="0" w:color="auto"/>
              <w:right w:val="single" w:sz="6" w:space="0" w:color="auto"/>
            </w:tcBorders>
            <w:vAlign w:val="center"/>
            <w:hideMark/>
          </w:tcPr>
          <w:p w14:paraId="0BC5BFD6" w14:textId="77777777" w:rsidR="00F07FAC" w:rsidRDefault="00F07FAC" w:rsidP="00AD4426">
            <w:pPr>
              <w:pStyle w:val="Texttabulky"/>
              <w:tabs>
                <w:tab w:val="left" w:pos="922"/>
              </w:tabs>
              <w:jc w:val="center"/>
              <w:rPr>
                <w:sz w:val="20"/>
              </w:rPr>
            </w:pPr>
            <w:r>
              <w:rPr>
                <w:sz w:val="20"/>
              </w:rPr>
              <w:t>max. 75</w:t>
            </w:r>
          </w:p>
        </w:tc>
        <w:tc>
          <w:tcPr>
            <w:tcW w:w="1348" w:type="pct"/>
            <w:tcBorders>
              <w:top w:val="single" w:sz="6" w:space="0" w:color="auto"/>
              <w:left w:val="single" w:sz="6" w:space="0" w:color="auto"/>
              <w:bottom w:val="single" w:sz="6" w:space="0" w:color="auto"/>
              <w:right w:val="single" w:sz="6" w:space="0" w:color="auto"/>
            </w:tcBorders>
            <w:vAlign w:val="center"/>
            <w:hideMark/>
          </w:tcPr>
          <w:p w14:paraId="3C5D32A2" w14:textId="77777777" w:rsidR="00F07FAC" w:rsidRPr="00F07FAC" w:rsidRDefault="00F07FAC" w:rsidP="00AD4426"/>
        </w:tc>
      </w:tr>
      <w:tr w:rsidR="00F07FAC" w14:paraId="5C0250E1" w14:textId="77777777" w:rsidTr="002102B1">
        <w:trPr>
          <w:trHeight w:val="447"/>
        </w:trPr>
        <w:tc>
          <w:tcPr>
            <w:tcW w:w="5000" w:type="pct"/>
            <w:gridSpan w:val="5"/>
            <w:tcBorders>
              <w:top w:val="single" w:sz="6" w:space="0" w:color="auto"/>
              <w:left w:val="single" w:sz="6" w:space="0" w:color="auto"/>
              <w:bottom w:val="single" w:sz="6" w:space="0" w:color="auto"/>
              <w:right w:val="single" w:sz="6" w:space="0" w:color="auto"/>
            </w:tcBorders>
            <w:hideMark/>
          </w:tcPr>
          <w:p w14:paraId="7BADF7A4" w14:textId="77777777" w:rsidR="00F07FAC" w:rsidRDefault="00F07FAC" w:rsidP="00AD4426">
            <w:pPr>
              <w:pStyle w:val="Texttabulky"/>
              <w:rPr>
                <w:rStyle w:val="FontStyle22"/>
                <w:b/>
              </w:rPr>
            </w:pPr>
            <w:r>
              <w:rPr>
                <w:rStyle w:val="FontStyle22"/>
                <w:b/>
              </w:rPr>
              <w:t>Napínací stélka</w:t>
            </w:r>
          </w:p>
        </w:tc>
      </w:tr>
      <w:tr w:rsidR="00F07FAC" w14:paraId="0319ECEA" w14:textId="77777777" w:rsidTr="002102B1">
        <w:trPr>
          <w:trHeight w:val="447"/>
        </w:trPr>
        <w:tc>
          <w:tcPr>
            <w:tcW w:w="1266" w:type="pct"/>
            <w:gridSpan w:val="2"/>
            <w:tcBorders>
              <w:top w:val="single" w:sz="6" w:space="0" w:color="auto"/>
              <w:left w:val="single" w:sz="6" w:space="0" w:color="auto"/>
              <w:bottom w:val="single" w:sz="6" w:space="0" w:color="auto"/>
              <w:right w:val="single" w:sz="6" w:space="0" w:color="auto"/>
            </w:tcBorders>
            <w:hideMark/>
          </w:tcPr>
          <w:p w14:paraId="5FE59CC8" w14:textId="77777777" w:rsidR="00F07FAC" w:rsidRDefault="00F07FAC" w:rsidP="00AD4426">
            <w:pPr>
              <w:pStyle w:val="Texttabulky"/>
              <w:rPr>
                <w:sz w:val="20"/>
              </w:rPr>
            </w:pPr>
            <w:r>
              <w:rPr>
                <w:sz w:val="20"/>
              </w:rPr>
              <w:t xml:space="preserve">Tloušťka </w:t>
            </w:r>
          </w:p>
        </w:tc>
        <w:tc>
          <w:tcPr>
            <w:tcW w:w="848" w:type="pct"/>
            <w:tcBorders>
              <w:top w:val="single" w:sz="6" w:space="0" w:color="auto"/>
              <w:left w:val="single" w:sz="6" w:space="0" w:color="auto"/>
              <w:bottom w:val="single" w:sz="6" w:space="0" w:color="auto"/>
              <w:right w:val="single" w:sz="6" w:space="0" w:color="auto"/>
            </w:tcBorders>
            <w:vAlign w:val="center"/>
            <w:hideMark/>
          </w:tcPr>
          <w:p w14:paraId="06BC84B8" w14:textId="77777777" w:rsidR="00F07FAC" w:rsidRDefault="00F07FAC" w:rsidP="00AD4426">
            <w:pPr>
              <w:pStyle w:val="Texttabulky"/>
              <w:jc w:val="center"/>
              <w:rPr>
                <w:sz w:val="20"/>
              </w:rPr>
            </w:pPr>
            <w:r>
              <w:rPr>
                <w:sz w:val="20"/>
              </w:rPr>
              <w:t>mm</w:t>
            </w:r>
          </w:p>
        </w:tc>
        <w:tc>
          <w:tcPr>
            <w:tcW w:w="1539" w:type="pct"/>
            <w:tcBorders>
              <w:top w:val="single" w:sz="6" w:space="0" w:color="auto"/>
              <w:left w:val="single" w:sz="6" w:space="0" w:color="auto"/>
              <w:bottom w:val="single" w:sz="6" w:space="0" w:color="auto"/>
              <w:right w:val="single" w:sz="6" w:space="0" w:color="auto"/>
            </w:tcBorders>
            <w:vAlign w:val="center"/>
            <w:hideMark/>
          </w:tcPr>
          <w:p w14:paraId="093C3514" w14:textId="77777777" w:rsidR="00F07FAC" w:rsidRDefault="00F07FAC" w:rsidP="00AD4426">
            <w:pPr>
              <w:pStyle w:val="Texttabulky"/>
              <w:jc w:val="center"/>
              <w:rPr>
                <w:sz w:val="20"/>
              </w:rPr>
            </w:pPr>
            <w:r>
              <w:rPr>
                <w:rFonts w:cs="Arial"/>
                <w:sz w:val="20"/>
              </w:rPr>
              <w:t>min. 2,0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65CCF683" w14:textId="77777777" w:rsidR="00F07FAC" w:rsidRDefault="00F07FAC" w:rsidP="00AD4426">
            <w:pPr>
              <w:pStyle w:val="Texttabulky"/>
              <w:spacing w:before="0" w:after="0"/>
              <w:rPr>
                <w:sz w:val="20"/>
              </w:rPr>
            </w:pPr>
            <w:r>
              <w:rPr>
                <w:rStyle w:val="FontStyle22"/>
              </w:rPr>
              <w:t xml:space="preserve">ČSN EN ISO 20344:2012         </w:t>
            </w:r>
            <w:r>
              <w:rPr>
                <w:sz w:val="20"/>
              </w:rPr>
              <w:t>čl. 7.1</w:t>
            </w:r>
          </w:p>
        </w:tc>
      </w:tr>
      <w:tr w:rsidR="00F07FAC" w14:paraId="393C05D1" w14:textId="77777777" w:rsidTr="002102B1">
        <w:trPr>
          <w:trHeight w:val="379"/>
        </w:trPr>
        <w:tc>
          <w:tcPr>
            <w:tcW w:w="5000" w:type="pct"/>
            <w:gridSpan w:val="5"/>
            <w:tcBorders>
              <w:top w:val="single" w:sz="6" w:space="0" w:color="auto"/>
              <w:left w:val="single" w:sz="6" w:space="0" w:color="auto"/>
              <w:bottom w:val="single" w:sz="6" w:space="0" w:color="auto"/>
              <w:right w:val="single" w:sz="6" w:space="0" w:color="auto"/>
            </w:tcBorders>
            <w:hideMark/>
          </w:tcPr>
          <w:p w14:paraId="14A28103" w14:textId="77777777" w:rsidR="00F07FAC" w:rsidRDefault="00F07FAC" w:rsidP="00AD4426">
            <w:pPr>
              <w:pStyle w:val="Texttabulky"/>
              <w:spacing w:before="0" w:after="0"/>
              <w:rPr>
                <w:rStyle w:val="FontStyle22"/>
                <w:b/>
              </w:rPr>
            </w:pPr>
            <w:r>
              <w:rPr>
                <w:rStyle w:val="FontStyle22"/>
                <w:b/>
              </w:rPr>
              <w:t>Podšívková stélka vkládací</w:t>
            </w:r>
          </w:p>
        </w:tc>
      </w:tr>
      <w:tr w:rsidR="00F07FAC" w14:paraId="18F5F2B9" w14:textId="77777777" w:rsidTr="002102B1">
        <w:trPr>
          <w:trHeight w:val="447"/>
        </w:trPr>
        <w:tc>
          <w:tcPr>
            <w:tcW w:w="1266" w:type="pct"/>
            <w:gridSpan w:val="2"/>
            <w:tcBorders>
              <w:top w:val="single" w:sz="6" w:space="0" w:color="auto"/>
              <w:left w:val="single" w:sz="6" w:space="0" w:color="auto"/>
              <w:bottom w:val="single" w:sz="6" w:space="0" w:color="auto"/>
              <w:right w:val="single" w:sz="6" w:space="0" w:color="auto"/>
            </w:tcBorders>
            <w:hideMark/>
          </w:tcPr>
          <w:p w14:paraId="4EB7F678" w14:textId="77777777" w:rsidR="00F07FAC" w:rsidRDefault="00F07FAC" w:rsidP="00AD4426">
            <w:pPr>
              <w:pStyle w:val="Texttabulky"/>
              <w:rPr>
                <w:sz w:val="20"/>
              </w:rPr>
            </w:pPr>
            <w:r>
              <w:rPr>
                <w:sz w:val="20"/>
              </w:rPr>
              <w:t>Tloušťka</w:t>
            </w:r>
          </w:p>
        </w:tc>
        <w:tc>
          <w:tcPr>
            <w:tcW w:w="848" w:type="pct"/>
            <w:tcBorders>
              <w:top w:val="single" w:sz="6" w:space="0" w:color="auto"/>
              <w:left w:val="single" w:sz="6" w:space="0" w:color="auto"/>
              <w:bottom w:val="single" w:sz="6" w:space="0" w:color="auto"/>
              <w:right w:val="single" w:sz="6" w:space="0" w:color="auto"/>
            </w:tcBorders>
            <w:vAlign w:val="center"/>
            <w:hideMark/>
          </w:tcPr>
          <w:p w14:paraId="027747BE" w14:textId="77777777" w:rsidR="00F07FAC" w:rsidRDefault="00F07FAC" w:rsidP="00AD4426">
            <w:pPr>
              <w:pStyle w:val="Texttabulky"/>
              <w:jc w:val="center"/>
              <w:rPr>
                <w:sz w:val="20"/>
              </w:rPr>
            </w:pPr>
            <w:r>
              <w:rPr>
                <w:sz w:val="20"/>
              </w:rPr>
              <w:t>mm</w:t>
            </w:r>
          </w:p>
        </w:tc>
        <w:tc>
          <w:tcPr>
            <w:tcW w:w="1539" w:type="pct"/>
            <w:tcBorders>
              <w:top w:val="single" w:sz="6" w:space="0" w:color="auto"/>
              <w:left w:val="single" w:sz="6" w:space="0" w:color="auto"/>
              <w:bottom w:val="single" w:sz="6" w:space="0" w:color="auto"/>
              <w:right w:val="single" w:sz="6" w:space="0" w:color="auto"/>
            </w:tcBorders>
            <w:vAlign w:val="center"/>
            <w:hideMark/>
          </w:tcPr>
          <w:p w14:paraId="3507F7F3" w14:textId="77777777" w:rsidR="00F07FAC" w:rsidRDefault="00F07FAC" w:rsidP="00AD4426">
            <w:pPr>
              <w:pStyle w:val="Texttabulky"/>
              <w:jc w:val="center"/>
              <w:rPr>
                <w:rFonts w:cs="Arial"/>
                <w:sz w:val="20"/>
              </w:rPr>
            </w:pPr>
            <w:r>
              <w:rPr>
                <w:rFonts w:cs="Arial"/>
                <w:sz w:val="20"/>
              </w:rPr>
              <w:t xml:space="preserve">4- 5 </w:t>
            </w:r>
          </w:p>
        </w:tc>
        <w:tc>
          <w:tcPr>
            <w:tcW w:w="1348" w:type="pct"/>
            <w:tcBorders>
              <w:top w:val="single" w:sz="6" w:space="0" w:color="auto"/>
              <w:left w:val="single" w:sz="6" w:space="0" w:color="auto"/>
              <w:bottom w:val="single" w:sz="6" w:space="0" w:color="auto"/>
              <w:right w:val="single" w:sz="6" w:space="0" w:color="auto"/>
            </w:tcBorders>
            <w:vAlign w:val="center"/>
            <w:hideMark/>
          </w:tcPr>
          <w:p w14:paraId="0DBFFA67" w14:textId="77777777" w:rsidR="00F07FAC" w:rsidRDefault="00F07FAC" w:rsidP="00AD4426">
            <w:pPr>
              <w:pStyle w:val="Texttabulky"/>
              <w:spacing w:before="0" w:after="0"/>
              <w:rPr>
                <w:rStyle w:val="FontStyle22"/>
              </w:rPr>
            </w:pPr>
            <w:r>
              <w:rPr>
                <w:rStyle w:val="FontStyle22"/>
              </w:rPr>
              <w:t xml:space="preserve">ČSN EN ISO 20344:2012         </w:t>
            </w:r>
            <w:r>
              <w:rPr>
                <w:sz w:val="20"/>
              </w:rPr>
              <w:t>čl. 7.1</w:t>
            </w:r>
          </w:p>
        </w:tc>
      </w:tr>
      <w:tr w:rsidR="00F07FAC" w14:paraId="7DF844B8" w14:textId="77777777" w:rsidTr="002102B1">
        <w:trPr>
          <w:trHeight w:val="447"/>
        </w:trPr>
        <w:tc>
          <w:tcPr>
            <w:tcW w:w="1266" w:type="pct"/>
            <w:gridSpan w:val="2"/>
            <w:tcBorders>
              <w:top w:val="single" w:sz="6" w:space="0" w:color="auto"/>
              <w:left w:val="single" w:sz="6" w:space="0" w:color="auto"/>
              <w:bottom w:val="single" w:sz="6" w:space="0" w:color="auto"/>
              <w:right w:val="single" w:sz="6" w:space="0" w:color="auto"/>
            </w:tcBorders>
            <w:hideMark/>
          </w:tcPr>
          <w:p w14:paraId="2E6D6A9D" w14:textId="77777777" w:rsidR="00F07FAC" w:rsidRDefault="00F07FAC" w:rsidP="00AD4426">
            <w:pPr>
              <w:pStyle w:val="Texttabulky"/>
              <w:rPr>
                <w:sz w:val="20"/>
              </w:rPr>
            </w:pPr>
            <w:r>
              <w:rPr>
                <w:sz w:val="20"/>
              </w:rPr>
              <w:lastRenderedPageBreak/>
              <w:t xml:space="preserve">Absorpce vody </w:t>
            </w:r>
          </w:p>
        </w:tc>
        <w:tc>
          <w:tcPr>
            <w:tcW w:w="848" w:type="pct"/>
            <w:tcBorders>
              <w:top w:val="single" w:sz="6" w:space="0" w:color="auto"/>
              <w:left w:val="single" w:sz="6" w:space="0" w:color="auto"/>
              <w:bottom w:val="single" w:sz="6" w:space="0" w:color="auto"/>
              <w:right w:val="single" w:sz="6" w:space="0" w:color="auto"/>
            </w:tcBorders>
            <w:vAlign w:val="center"/>
            <w:hideMark/>
          </w:tcPr>
          <w:p w14:paraId="369FE6D9" w14:textId="77777777" w:rsidR="00F07FAC" w:rsidRDefault="00F07FAC" w:rsidP="00AD4426">
            <w:pPr>
              <w:pStyle w:val="Texttabulky"/>
              <w:jc w:val="center"/>
              <w:rPr>
                <w:sz w:val="20"/>
              </w:rPr>
            </w:pPr>
            <w:r>
              <w:rPr>
                <w:sz w:val="20"/>
              </w:rPr>
              <w:t>mg/cm2</w:t>
            </w:r>
          </w:p>
        </w:tc>
        <w:tc>
          <w:tcPr>
            <w:tcW w:w="1539" w:type="pct"/>
            <w:tcBorders>
              <w:top w:val="single" w:sz="6" w:space="0" w:color="auto"/>
              <w:left w:val="single" w:sz="6" w:space="0" w:color="auto"/>
              <w:bottom w:val="single" w:sz="6" w:space="0" w:color="auto"/>
              <w:right w:val="single" w:sz="6" w:space="0" w:color="auto"/>
            </w:tcBorders>
            <w:vAlign w:val="center"/>
            <w:hideMark/>
          </w:tcPr>
          <w:p w14:paraId="2F67D632" w14:textId="77777777" w:rsidR="00F07FAC" w:rsidRDefault="00F07FAC" w:rsidP="00AD4426">
            <w:pPr>
              <w:pStyle w:val="Texttabulky"/>
              <w:jc w:val="center"/>
              <w:rPr>
                <w:rFonts w:cs="Arial"/>
                <w:sz w:val="20"/>
              </w:rPr>
            </w:pPr>
            <w:r>
              <w:rPr>
                <w:rFonts w:cs="Arial"/>
                <w:sz w:val="20"/>
              </w:rPr>
              <w:t>min. 150,0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3D90FAF4" w14:textId="77777777" w:rsidR="00F07FAC" w:rsidRDefault="00F07FAC" w:rsidP="00AD4426">
            <w:pPr>
              <w:pStyle w:val="Texttabulky"/>
              <w:spacing w:before="0" w:after="0"/>
              <w:rPr>
                <w:sz w:val="20"/>
              </w:rPr>
            </w:pPr>
            <w:r>
              <w:rPr>
                <w:rStyle w:val="FontStyle22"/>
              </w:rPr>
              <w:t xml:space="preserve">ČSN EN ISO 20344:2012         </w:t>
            </w:r>
            <w:r>
              <w:rPr>
                <w:sz w:val="20"/>
              </w:rPr>
              <w:t>čl. 7.2</w:t>
            </w:r>
          </w:p>
        </w:tc>
      </w:tr>
      <w:tr w:rsidR="00F07FAC" w14:paraId="3B26C654" w14:textId="77777777" w:rsidTr="002102B1">
        <w:trPr>
          <w:trHeight w:val="447"/>
        </w:trPr>
        <w:tc>
          <w:tcPr>
            <w:tcW w:w="1266" w:type="pct"/>
            <w:gridSpan w:val="2"/>
            <w:tcBorders>
              <w:top w:val="single" w:sz="6" w:space="0" w:color="auto"/>
              <w:left w:val="single" w:sz="6" w:space="0" w:color="auto"/>
              <w:bottom w:val="single" w:sz="6" w:space="0" w:color="auto"/>
              <w:right w:val="single" w:sz="6" w:space="0" w:color="auto"/>
            </w:tcBorders>
            <w:hideMark/>
          </w:tcPr>
          <w:p w14:paraId="38713E21" w14:textId="77777777" w:rsidR="00F07FAC" w:rsidRDefault="00F07FAC" w:rsidP="00AD4426">
            <w:pPr>
              <w:pStyle w:val="Texttabulky"/>
              <w:rPr>
                <w:sz w:val="20"/>
              </w:rPr>
            </w:pPr>
            <w:r>
              <w:rPr>
                <w:sz w:val="20"/>
              </w:rPr>
              <w:t xml:space="preserve">Desorpce vody </w:t>
            </w:r>
          </w:p>
        </w:tc>
        <w:tc>
          <w:tcPr>
            <w:tcW w:w="848" w:type="pct"/>
            <w:tcBorders>
              <w:top w:val="single" w:sz="6" w:space="0" w:color="auto"/>
              <w:left w:val="single" w:sz="6" w:space="0" w:color="auto"/>
              <w:bottom w:val="single" w:sz="6" w:space="0" w:color="auto"/>
              <w:right w:val="single" w:sz="6" w:space="0" w:color="auto"/>
            </w:tcBorders>
            <w:vAlign w:val="center"/>
            <w:hideMark/>
          </w:tcPr>
          <w:p w14:paraId="6B69586B" w14:textId="77777777" w:rsidR="00F07FAC" w:rsidRDefault="00F07FAC" w:rsidP="00AD4426">
            <w:pPr>
              <w:pStyle w:val="Texttabulky"/>
              <w:jc w:val="center"/>
              <w:rPr>
                <w:sz w:val="20"/>
              </w:rPr>
            </w:pPr>
            <w:r>
              <w:rPr>
                <w:sz w:val="20"/>
              </w:rPr>
              <w:t>%</w:t>
            </w:r>
          </w:p>
        </w:tc>
        <w:tc>
          <w:tcPr>
            <w:tcW w:w="1539" w:type="pct"/>
            <w:tcBorders>
              <w:top w:val="single" w:sz="6" w:space="0" w:color="auto"/>
              <w:left w:val="single" w:sz="6" w:space="0" w:color="auto"/>
              <w:bottom w:val="single" w:sz="6" w:space="0" w:color="auto"/>
              <w:right w:val="single" w:sz="6" w:space="0" w:color="auto"/>
            </w:tcBorders>
            <w:vAlign w:val="center"/>
            <w:hideMark/>
          </w:tcPr>
          <w:p w14:paraId="4371F84F" w14:textId="77777777" w:rsidR="00F07FAC" w:rsidRDefault="00F07FAC" w:rsidP="00AD4426">
            <w:pPr>
              <w:pStyle w:val="Texttabulky"/>
              <w:jc w:val="center"/>
              <w:rPr>
                <w:rFonts w:cs="Arial"/>
                <w:sz w:val="20"/>
              </w:rPr>
            </w:pPr>
            <w:r>
              <w:rPr>
                <w:rFonts w:cs="Arial"/>
                <w:sz w:val="20"/>
              </w:rPr>
              <w:t>min. 80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064FB6DC" w14:textId="77777777" w:rsidR="00F07FAC" w:rsidRDefault="00F07FAC" w:rsidP="00AD4426">
            <w:pPr>
              <w:pStyle w:val="Texttabulky"/>
              <w:spacing w:before="0" w:after="0"/>
              <w:rPr>
                <w:sz w:val="20"/>
              </w:rPr>
            </w:pPr>
            <w:r>
              <w:rPr>
                <w:rStyle w:val="FontStyle22"/>
              </w:rPr>
              <w:t xml:space="preserve">ČSN EN ISO 20344:2012         </w:t>
            </w:r>
            <w:r>
              <w:rPr>
                <w:sz w:val="20"/>
              </w:rPr>
              <w:t>čl. 7.2</w:t>
            </w:r>
          </w:p>
        </w:tc>
      </w:tr>
      <w:tr w:rsidR="00F07FAC" w14:paraId="4D1EB043" w14:textId="77777777" w:rsidTr="002102B1">
        <w:trPr>
          <w:trHeight w:val="447"/>
        </w:trPr>
        <w:tc>
          <w:tcPr>
            <w:tcW w:w="1266" w:type="pct"/>
            <w:gridSpan w:val="2"/>
            <w:tcBorders>
              <w:top w:val="single" w:sz="6" w:space="0" w:color="auto"/>
              <w:left w:val="single" w:sz="6" w:space="0" w:color="auto"/>
              <w:bottom w:val="single" w:sz="6" w:space="0" w:color="auto"/>
              <w:right w:val="single" w:sz="6" w:space="0" w:color="auto"/>
            </w:tcBorders>
            <w:hideMark/>
          </w:tcPr>
          <w:p w14:paraId="59934507" w14:textId="77777777" w:rsidR="00F07FAC" w:rsidRDefault="00F07FAC" w:rsidP="00AD4426">
            <w:pPr>
              <w:pStyle w:val="Texttabulky"/>
              <w:rPr>
                <w:sz w:val="20"/>
              </w:rPr>
            </w:pPr>
            <w:r>
              <w:rPr>
                <w:sz w:val="20"/>
              </w:rPr>
              <w:t>Odolnost proti odírání – za sucha 25 600 cyklů – za mokra12 800 cyklů</w:t>
            </w:r>
          </w:p>
        </w:tc>
        <w:tc>
          <w:tcPr>
            <w:tcW w:w="848" w:type="pct"/>
            <w:tcBorders>
              <w:top w:val="single" w:sz="6" w:space="0" w:color="auto"/>
              <w:left w:val="single" w:sz="6" w:space="0" w:color="auto"/>
              <w:bottom w:val="single" w:sz="6" w:space="0" w:color="auto"/>
              <w:right w:val="single" w:sz="6" w:space="0" w:color="auto"/>
            </w:tcBorders>
            <w:vAlign w:val="center"/>
            <w:hideMark/>
          </w:tcPr>
          <w:p w14:paraId="01CC0672" w14:textId="77777777" w:rsidR="00F07FAC" w:rsidRDefault="00F07FAC" w:rsidP="00AD4426">
            <w:pPr>
              <w:pStyle w:val="Texttabulky"/>
              <w:jc w:val="center"/>
              <w:rPr>
                <w:sz w:val="20"/>
              </w:rPr>
            </w:pPr>
            <w:r>
              <w:rPr>
                <w:sz w:val="20"/>
              </w:rPr>
              <w:t>počet cyklů</w:t>
            </w:r>
          </w:p>
        </w:tc>
        <w:tc>
          <w:tcPr>
            <w:tcW w:w="1539" w:type="pct"/>
            <w:tcBorders>
              <w:top w:val="single" w:sz="6" w:space="0" w:color="auto"/>
              <w:left w:val="single" w:sz="6" w:space="0" w:color="auto"/>
              <w:bottom w:val="single" w:sz="6" w:space="0" w:color="auto"/>
              <w:right w:val="single" w:sz="6" w:space="0" w:color="auto"/>
            </w:tcBorders>
            <w:vAlign w:val="center"/>
            <w:hideMark/>
          </w:tcPr>
          <w:p w14:paraId="0B200248" w14:textId="77777777" w:rsidR="00F07FAC" w:rsidRDefault="00F07FAC" w:rsidP="00AD4426">
            <w:pPr>
              <w:pStyle w:val="Texttabulky"/>
              <w:tabs>
                <w:tab w:val="left" w:pos="922"/>
              </w:tabs>
              <w:jc w:val="center"/>
              <w:rPr>
                <w:sz w:val="20"/>
              </w:rPr>
            </w:pPr>
            <w:r>
              <w:rPr>
                <w:sz w:val="20"/>
              </w:rPr>
              <w:t>nesmí se vyskytovat díry</w:t>
            </w:r>
          </w:p>
        </w:tc>
        <w:tc>
          <w:tcPr>
            <w:tcW w:w="1348" w:type="pct"/>
            <w:tcBorders>
              <w:top w:val="single" w:sz="6" w:space="0" w:color="auto"/>
              <w:left w:val="single" w:sz="6" w:space="0" w:color="auto"/>
              <w:bottom w:val="single" w:sz="6" w:space="0" w:color="auto"/>
              <w:right w:val="single" w:sz="6" w:space="0" w:color="auto"/>
            </w:tcBorders>
            <w:vAlign w:val="center"/>
            <w:hideMark/>
          </w:tcPr>
          <w:p w14:paraId="660446D8" w14:textId="77777777" w:rsidR="00F07FAC" w:rsidRDefault="00F07FAC" w:rsidP="00AD4426">
            <w:pPr>
              <w:pStyle w:val="Texttabulky"/>
              <w:rPr>
                <w:sz w:val="20"/>
                <w:vertAlign w:val="superscript"/>
              </w:rPr>
            </w:pPr>
            <w:r>
              <w:rPr>
                <w:rStyle w:val="FontStyle22"/>
              </w:rPr>
              <w:t xml:space="preserve">ČSN EN ISO 20344:2012    čl.7.3            </w:t>
            </w:r>
          </w:p>
        </w:tc>
      </w:tr>
      <w:tr w:rsidR="00F07FAC" w14:paraId="6069962B" w14:textId="77777777" w:rsidTr="002102B1">
        <w:trPr>
          <w:trHeight w:val="197"/>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14:paraId="2D5CE929" w14:textId="77777777" w:rsidR="00F07FAC" w:rsidRDefault="00F07FAC" w:rsidP="00AD4426">
            <w:pPr>
              <w:pStyle w:val="Texttabulky"/>
              <w:rPr>
                <w:b/>
                <w:sz w:val="20"/>
              </w:rPr>
            </w:pPr>
            <w:r>
              <w:rPr>
                <w:b/>
                <w:sz w:val="20"/>
              </w:rPr>
              <w:t>Podešev TPE s jemným dezénem</w:t>
            </w:r>
          </w:p>
        </w:tc>
      </w:tr>
      <w:tr w:rsidR="00F07FAC" w14:paraId="294EE441" w14:textId="77777777" w:rsidTr="002102B1">
        <w:trPr>
          <w:trHeight w:val="493"/>
        </w:trPr>
        <w:tc>
          <w:tcPr>
            <w:tcW w:w="1247" w:type="pct"/>
            <w:tcBorders>
              <w:top w:val="single" w:sz="6" w:space="0" w:color="auto"/>
              <w:left w:val="single" w:sz="6" w:space="0" w:color="auto"/>
              <w:bottom w:val="single" w:sz="6" w:space="0" w:color="auto"/>
              <w:right w:val="single" w:sz="6" w:space="0" w:color="auto"/>
            </w:tcBorders>
            <w:hideMark/>
          </w:tcPr>
          <w:p w14:paraId="4DB2EC60" w14:textId="77777777" w:rsidR="00F07FAC" w:rsidRDefault="00F07FAC" w:rsidP="00AD4426">
            <w:pPr>
              <w:pStyle w:val="Texttabulky"/>
              <w:rPr>
                <w:sz w:val="20"/>
                <w:vertAlign w:val="subscript"/>
              </w:rPr>
            </w:pPr>
            <w:r>
              <w:rPr>
                <w:sz w:val="20"/>
              </w:rPr>
              <w:t>Tloušťka podešve- d</w:t>
            </w:r>
            <w:r>
              <w:rPr>
                <w:sz w:val="20"/>
                <w:vertAlign w:val="subscript"/>
              </w:rPr>
              <w:t>1</w:t>
            </w:r>
          </w:p>
          <w:p w14:paraId="64230945" w14:textId="77777777" w:rsidR="00F07FAC" w:rsidRDefault="00F07FAC" w:rsidP="00AD4426">
            <w:pPr>
              <w:pStyle w:val="Texttabulky"/>
              <w:rPr>
                <w:sz w:val="20"/>
              </w:rPr>
            </w:pPr>
          </w:p>
        </w:tc>
        <w:tc>
          <w:tcPr>
            <w:tcW w:w="867" w:type="pct"/>
            <w:gridSpan w:val="2"/>
            <w:tcBorders>
              <w:top w:val="single" w:sz="6" w:space="0" w:color="auto"/>
              <w:left w:val="single" w:sz="6" w:space="0" w:color="auto"/>
              <w:bottom w:val="single" w:sz="6" w:space="0" w:color="auto"/>
              <w:right w:val="single" w:sz="6" w:space="0" w:color="auto"/>
            </w:tcBorders>
            <w:vAlign w:val="center"/>
            <w:hideMark/>
          </w:tcPr>
          <w:p w14:paraId="2F279993" w14:textId="77777777" w:rsidR="00F07FAC" w:rsidRDefault="00F07FAC" w:rsidP="00AD4426">
            <w:pPr>
              <w:pStyle w:val="Texttabulky"/>
              <w:jc w:val="center"/>
              <w:rPr>
                <w:sz w:val="20"/>
              </w:rPr>
            </w:pPr>
            <w:r>
              <w:rPr>
                <w:sz w:val="20"/>
              </w:rPr>
              <w:t>mm</w:t>
            </w:r>
          </w:p>
          <w:p w14:paraId="1D3B5965" w14:textId="77777777" w:rsidR="00F07FAC" w:rsidRDefault="00F07FAC" w:rsidP="00AD4426">
            <w:pPr>
              <w:pStyle w:val="Texttabulky"/>
              <w:jc w:val="center"/>
              <w:rPr>
                <w:sz w:val="20"/>
              </w:rPr>
            </w:pPr>
          </w:p>
        </w:tc>
        <w:tc>
          <w:tcPr>
            <w:tcW w:w="1539" w:type="pct"/>
            <w:tcBorders>
              <w:top w:val="single" w:sz="6" w:space="0" w:color="auto"/>
              <w:left w:val="single" w:sz="6" w:space="0" w:color="auto"/>
              <w:bottom w:val="single" w:sz="6" w:space="0" w:color="auto"/>
              <w:right w:val="single" w:sz="6" w:space="0" w:color="auto"/>
            </w:tcBorders>
            <w:vAlign w:val="center"/>
            <w:hideMark/>
          </w:tcPr>
          <w:p w14:paraId="08E14BFD" w14:textId="77777777" w:rsidR="00F07FAC" w:rsidRDefault="00F07FAC" w:rsidP="00AD4426">
            <w:pPr>
              <w:pStyle w:val="Texttabulky"/>
              <w:tabs>
                <w:tab w:val="left" w:pos="922"/>
              </w:tabs>
              <w:jc w:val="center"/>
              <w:rPr>
                <w:sz w:val="20"/>
              </w:rPr>
            </w:pPr>
            <w:r>
              <w:rPr>
                <w:sz w:val="20"/>
              </w:rPr>
              <w:t>min. 3,5</w:t>
            </w:r>
          </w:p>
          <w:p w14:paraId="462CE9A6" w14:textId="77777777" w:rsidR="00F07FAC" w:rsidRDefault="00F07FAC" w:rsidP="00AD4426">
            <w:pPr>
              <w:pStyle w:val="Texttabulky"/>
              <w:tabs>
                <w:tab w:val="left" w:pos="922"/>
              </w:tabs>
              <w:jc w:val="center"/>
              <w:rPr>
                <w:sz w:val="20"/>
              </w:rPr>
            </w:pPr>
          </w:p>
        </w:tc>
        <w:tc>
          <w:tcPr>
            <w:tcW w:w="1348" w:type="pct"/>
            <w:tcBorders>
              <w:top w:val="single" w:sz="6" w:space="0" w:color="auto"/>
              <w:left w:val="single" w:sz="6" w:space="0" w:color="auto"/>
              <w:bottom w:val="single" w:sz="6" w:space="0" w:color="auto"/>
              <w:right w:val="single" w:sz="6" w:space="0" w:color="auto"/>
            </w:tcBorders>
            <w:vAlign w:val="center"/>
            <w:hideMark/>
          </w:tcPr>
          <w:p w14:paraId="440C5CBF" w14:textId="77777777" w:rsidR="00F07FAC" w:rsidRDefault="00F07FAC" w:rsidP="00AD4426">
            <w:pPr>
              <w:pStyle w:val="Texttabulky"/>
              <w:rPr>
                <w:sz w:val="20"/>
              </w:rPr>
            </w:pPr>
            <w:r>
              <w:rPr>
                <w:sz w:val="20"/>
              </w:rPr>
              <w:t>ČSN EN ISO 2034:2012,                     čl. 8.1</w:t>
            </w:r>
          </w:p>
        </w:tc>
      </w:tr>
      <w:tr w:rsidR="00F07FAC" w14:paraId="65F75DEA" w14:textId="77777777" w:rsidTr="002102B1">
        <w:trPr>
          <w:trHeight w:val="450"/>
        </w:trPr>
        <w:tc>
          <w:tcPr>
            <w:tcW w:w="1247" w:type="pct"/>
            <w:tcBorders>
              <w:top w:val="single" w:sz="6" w:space="0" w:color="auto"/>
              <w:left w:val="single" w:sz="6" w:space="0" w:color="auto"/>
              <w:bottom w:val="single" w:sz="6" w:space="0" w:color="auto"/>
              <w:right w:val="single" w:sz="6" w:space="0" w:color="auto"/>
            </w:tcBorders>
            <w:hideMark/>
          </w:tcPr>
          <w:p w14:paraId="5297556C" w14:textId="77777777" w:rsidR="00F07FAC" w:rsidRDefault="00F07FAC" w:rsidP="00AD4426">
            <w:pPr>
              <w:pStyle w:val="Texttabulky"/>
              <w:rPr>
                <w:sz w:val="20"/>
              </w:rPr>
            </w:pPr>
            <w:r>
              <w:rPr>
                <w:sz w:val="20"/>
              </w:rPr>
              <w:t>Pevnost v dalším trhání</w:t>
            </w:r>
          </w:p>
        </w:tc>
        <w:tc>
          <w:tcPr>
            <w:tcW w:w="867" w:type="pct"/>
            <w:gridSpan w:val="2"/>
            <w:tcBorders>
              <w:top w:val="single" w:sz="6" w:space="0" w:color="auto"/>
              <w:left w:val="single" w:sz="6" w:space="0" w:color="auto"/>
              <w:bottom w:val="single" w:sz="6" w:space="0" w:color="auto"/>
              <w:right w:val="single" w:sz="6" w:space="0" w:color="auto"/>
            </w:tcBorders>
            <w:vAlign w:val="center"/>
            <w:hideMark/>
          </w:tcPr>
          <w:p w14:paraId="12B4F8D6" w14:textId="77777777" w:rsidR="00F07FAC" w:rsidRDefault="00F07FAC" w:rsidP="00AD4426">
            <w:pPr>
              <w:pStyle w:val="Texttabulky"/>
              <w:jc w:val="center"/>
              <w:rPr>
                <w:sz w:val="20"/>
              </w:rPr>
            </w:pPr>
            <w:r>
              <w:rPr>
                <w:sz w:val="20"/>
              </w:rPr>
              <w:t>kN/m</w:t>
            </w:r>
          </w:p>
        </w:tc>
        <w:tc>
          <w:tcPr>
            <w:tcW w:w="1539" w:type="pct"/>
            <w:tcBorders>
              <w:top w:val="single" w:sz="6" w:space="0" w:color="auto"/>
              <w:left w:val="single" w:sz="6" w:space="0" w:color="auto"/>
              <w:bottom w:val="single" w:sz="6" w:space="0" w:color="auto"/>
              <w:right w:val="single" w:sz="6" w:space="0" w:color="auto"/>
            </w:tcBorders>
            <w:vAlign w:val="center"/>
            <w:hideMark/>
          </w:tcPr>
          <w:p w14:paraId="43BAF319" w14:textId="77777777" w:rsidR="00F07FAC" w:rsidRDefault="00F07FAC" w:rsidP="00AD4426">
            <w:pPr>
              <w:pStyle w:val="Texttabulky"/>
              <w:tabs>
                <w:tab w:val="left" w:pos="922"/>
              </w:tabs>
              <w:jc w:val="center"/>
              <w:rPr>
                <w:sz w:val="20"/>
              </w:rPr>
            </w:pPr>
            <w:r>
              <w:rPr>
                <w:sz w:val="20"/>
              </w:rPr>
              <w:t>min. 8,0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760CD940" w14:textId="77777777" w:rsidR="00F07FAC" w:rsidRDefault="00F07FAC" w:rsidP="00AD4426">
            <w:pPr>
              <w:pStyle w:val="Texttabulky"/>
              <w:rPr>
                <w:sz w:val="20"/>
              </w:rPr>
            </w:pPr>
            <w:r>
              <w:rPr>
                <w:sz w:val="20"/>
              </w:rPr>
              <w:t>ČSN EN ISO 20344:2012                     čl. 8.2</w:t>
            </w:r>
          </w:p>
        </w:tc>
      </w:tr>
      <w:tr w:rsidR="00F07FAC" w14:paraId="740B8483" w14:textId="77777777" w:rsidTr="002102B1">
        <w:trPr>
          <w:trHeight w:val="493"/>
        </w:trPr>
        <w:tc>
          <w:tcPr>
            <w:tcW w:w="1247" w:type="pct"/>
            <w:tcBorders>
              <w:top w:val="single" w:sz="6" w:space="0" w:color="auto"/>
              <w:left w:val="single" w:sz="6" w:space="0" w:color="auto"/>
              <w:bottom w:val="single" w:sz="6" w:space="0" w:color="auto"/>
              <w:right w:val="single" w:sz="6" w:space="0" w:color="auto"/>
            </w:tcBorders>
            <w:hideMark/>
          </w:tcPr>
          <w:p w14:paraId="5DDAC8FA" w14:textId="77777777" w:rsidR="00F07FAC" w:rsidRDefault="00F07FAC" w:rsidP="00AD4426">
            <w:pPr>
              <w:pStyle w:val="Texttabulky"/>
              <w:rPr>
                <w:sz w:val="20"/>
              </w:rPr>
            </w:pPr>
            <w:r>
              <w:rPr>
                <w:sz w:val="20"/>
              </w:rPr>
              <w:t>Odolnost proti odírání</w:t>
            </w:r>
          </w:p>
        </w:tc>
        <w:tc>
          <w:tcPr>
            <w:tcW w:w="867" w:type="pct"/>
            <w:gridSpan w:val="2"/>
            <w:tcBorders>
              <w:top w:val="single" w:sz="6" w:space="0" w:color="auto"/>
              <w:left w:val="single" w:sz="6" w:space="0" w:color="auto"/>
              <w:bottom w:val="single" w:sz="6" w:space="0" w:color="auto"/>
              <w:right w:val="single" w:sz="6" w:space="0" w:color="auto"/>
            </w:tcBorders>
            <w:vAlign w:val="center"/>
          </w:tcPr>
          <w:p w14:paraId="2D5CF909" w14:textId="77777777" w:rsidR="00F07FAC" w:rsidRDefault="00F07FAC" w:rsidP="00AD4426">
            <w:pPr>
              <w:pStyle w:val="Texttabulky"/>
              <w:jc w:val="center"/>
              <w:rPr>
                <w:sz w:val="20"/>
                <w:vertAlign w:val="superscript"/>
              </w:rPr>
            </w:pPr>
            <w:r>
              <w:rPr>
                <w:sz w:val="20"/>
              </w:rPr>
              <w:t>mm</w:t>
            </w:r>
            <w:r>
              <w:rPr>
                <w:sz w:val="20"/>
                <w:vertAlign w:val="superscript"/>
              </w:rPr>
              <w:t>3</w:t>
            </w:r>
          </w:p>
          <w:p w14:paraId="62CA9C6B" w14:textId="77777777" w:rsidR="00F07FAC" w:rsidRDefault="00F07FAC" w:rsidP="00AD4426">
            <w:pPr>
              <w:pStyle w:val="Texttabulky"/>
              <w:jc w:val="center"/>
              <w:rPr>
                <w:sz w:val="20"/>
              </w:rPr>
            </w:pPr>
          </w:p>
        </w:tc>
        <w:tc>
          <w:tcPr>
            <w:tcW w:w="1539" w:type="pct"/>
            <w:tcBorders>
              <w:top w:val="single" w:sz="6" w:space="0" w:color="auto"/>
              <w:left w:val="single" w:sz="6" w:space="0" w:color="auto"/>
              <w:bottom w:val="single" w:sz="6" w:space="0" w:color="auto"/>
              <w:right w:val="single" w:sz="6" w:space="0" w:color="auto"/>
            </w:tcBorders>
            <w:vAlign w:val="center"/>
            <w:hideMark/>
          </w:tcPr>
          <w:p w14:paraId="11DFA006" w14:textId="77777777" w:rsidR="00F07FAC" w:rsidRDefault="00F07FAC" w:rsidP="00AD4426">
            <w:pPr>
              <w:pStyle w:val="Texttabulky"/>
              <w:tabs>
                <w:tab w:val="left" w:pos="922"/>
              </w:tabs>
              <w:jc w:val="center"/>
              <w:rPr>
                <w:sz w:val="20"/>
              </w:rPr>
            </w:pPr>
            <w:r>
              <w:rPr>
                <w:sz w:val="20"/>
              </w:rPr>
              <w:t>max. 150,0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4B0AAFEA" w14:textId="77777777" w:rsidR="00F07FAC" w:rsidRDefault="00F07FAC" w:rsidP="00AD4426">
            <w:pPr>
              <w:pStyle w:val="Texttabulky"/>
              <w:rPr>
                <w:sz w:val="20"/>
              </w:rPr>
            </w:pPr>
            <w:r>
              <w:rPr>
                <w:sz w:val="20"/>
              </w:rPr>
              <w:t>ČSN EN ISO 20344:2012                     čl. 8.3</w:t>
            </w:r>
          </w:p>
        </w:tc>
      </w:tr>
      <w:tr w:rsidR="00F07FAC" w14:paraId="7FB1AFA2" w14:textId="77777777" w:rsidTr="002102B1">
        <w:trPr>
          <w:trHeight w:val="678"/>
        </w:trPr>
        <w:tc>
          <w:tcPr>
            <w:tcW w:w="1247" w:type="pct"/>
            <w:tcBorders>
              <w:top w:val="single" w:sz="6" w:space="0" w:color="auto"/>
              <w:left w:val="single" w:sz="6" w:space="0" w:color="auto"/>
              <w:bottom w:val="single" w:sz="6" w:space="0" w:color="auto"/>
              <w:right w:val="single" w:sz="6" w:space="0" w:color="auto"/>
            </w:tcBorders>
            <w:hideMark/>
          </w:tcPr>
          <w:p w14:paraId="78E793FE" w14:textId="77777777" w:rsidR="00F07FAC" w:rsidRDefault="00F07FAC" w:rsidP="00AD4426">
            <w:pPr>
              <w:pStyle w:val="Texttabulky"/>
              <w:rPr>
                <w:sz w:val="20"/>
              </w:rPr>
            </w:pPr>
            <w:r>
              <w:rPr>
                <w:sz w:val="20"/>
              </w:rPr>
              <w:t>Odolnost proti opakovanému ohybu</w:t>
            </w:r>
          </w:p>
          <w:p w14:paraId="67256198" w14:textId="77777777" w:rsidR="00F07FAC" w:rsidRDefault="00F07FAC" w:rsidP="00AD4426">
            <w:pPr>
              <w:pStyle w:val="Texttabulky"/>
              <w:rPr>
                <w:sz w:val="20"/>
              </w:rPr>
            </w:pPr>
            <w:r>
              <w:rPr>
                <w:sz w:val="20"/>
              </w:rPr>
              <w:t>-nárůst vpichu</w:t>
            </w:r>
          </w:p>
        </w:tc>
        <w:tc>
          <w:tcPr>
            <w:tcW w:w="867" w:type="pct"/>
            <w:gridSpan w:val="2"/>
            <w:tcBorders>
              <w:top w:val="single" w:sz="6" w:space="0" w:color="auto"/>
              <w:left w:val="single" w:sz="6" w:space="0" w:color="auto"/>
              <w:bottom w:val="single" w:sz="6" w:space="0" w:color="auto"/>
              <w:right w:val="single" w:sz="6" w:space="0" w:color="auto"/>
            </w:tcBorders>
            <w:vAlign w:val="center"/>
          </w:tcPr>
          <w:p w14:paraId="201DFAD5" w14:textId="77777777" w:rsidR="00F07FAC" w:rsidRDefault="00F07FAC" w:rsidP="00AD4426">
            <w:pPr>
              <w:pStyle w:val="Texttabulky"/>
              <w:jc w:val="center"/>
              <w:rPr>
                <w:sz w:val="20"/>
              </w:rPr>
            </w:pPr>
          </w:p>
          <w:p w14:paraId="392C8576" w14:textId="77777777" w:rsidR="00F07FAC" w:rsidRDefault="00F07FAC" w:rsidP="00AD4426">
            <w:pPr>
              <w:pStyle w:val="Texttabulky"/>
              <w:jc w:val="center"/>
              <w:rPr>
                <w:sz w:val="20"/>
              </w:rPr>
            </w:pPr>
            <w:r>
              <w:rPr>
                <w:sz w:val="20"/>
              </w:rPr>
              <w:t>mm</w:t>
            </w:r>
          </w:p>
        </w:tc>
        <w:tc>
          <w:tcPr>
            <w:tcW w:w="1539" w:type="pct"/>
            <w:tcBorders>
              <w:top w:val="single" w:sz="6" w:space="0" w:color="auto"/>
              <w:left w:val="single" w:sz="6" w:space="0" w:color="auto"/>
              <w:bottom w:val="single" w:sz="6" w:space="0" w:color="auto"/>
              <w:right w:val="single" w:sz="6" w:space="0" w:color="auto"/>
            </w:tcBorders>
            <w:vAlign w:val="center"/>
            <w:hideMark/>
          </w:tcPr>
          <w:p w14:paraId="7C08CFAA" w14:textId="77777777" w:rsidR="00F07FAC" w:rsidRDefault="00F07FAC" w:rsidP="00AD4426">
            <w:pPr>
              <w:pStyle w:val="Texttabulky"/>
              <w:tabs>
                <w:tab w:val="left" w:pos="922"/>
              </w:tabs>
              <w:jc w:val="center"/>
              <w:rPr>
                <w:sz w:val="20"/>
              </w:rPr>
            </w:pPr>
            <w:r>
              <w:rPr>
                <w:sz w:val="20"/>
              </w:rPr>
              <w:t>max. 4,0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791397C1" w14:textId="77777777" w:rsidR="00F07FAC" w:rsidRDefault="00F07FAC" w:rsidP="00AD4426">
            <w:pPr>
              <w:pStyle w:val="Texttabulky"/>
              <w:rPr>
                <w:sz w:val="20"/>
                <w:vertAlign w:val="superscript"/>
              </w:rPr>
            </w:pPr>
            <w:r>
              <w:rPr>
                <w:sz w:val="20"/>
              </w:rPr>
              <w:t>ČSN EN ISO 20344:2012                     čl. 8.4</w:t>
            </w:r>
          </w:p>
        </w:tc>
      </w:tr>
      <w:tr w:rsidR="00F07FAC" w14:paraId="59118821" w14:textId="77777777" w:rsidTr="002102B1">
        <w:trPr>
          <w:trHeight w:val="578"/>
        </w:trPr>
        <w:tc>
          <w:tcPr>
            <w:tcW w:w="1247" w:type="pct"/>
            <w:tcBorders>
              <w:top w:val="single" w:sz="6" w:space="0" w:color="auto"/>
              <w:left w:val="single" w:sz="6" w:space="0" w:color="auto"/>
              <w:bottom w:val="single" w:sz="6" w:space="0" w:color="auto"/>
              <w:right w:val="single" w:sz="6" w:space="0" w:color="auto"/>
            </w:tcBorders>
            <w:hideMark/>
          </w:tcPr>
          <w:p w14:paraId="5EABE90A" w14:textId="77777777" w:rsidR="00F07FAC" w:rsidRDefault="00F07FAC" w:rsidP="00AD4426">
            <w:pPr>
              <w:pStyle w:val="Texttabulky"/>
              <w:rPr>
                <w:sz w:val="20"/>
              </w:rPr>
            </w:pPr>
            <w:r>
              <w:rPr>
                <w:sz w:val="20"/>
              </w:rPr>
              <w:t>Odolnost podešve proti opakovanému ohybu po hydrolýze, nárůst vpichů po 150000 ohybech</w:t>
            </w:r>
          </w:p>
        </w:tc>
        <w:tc>
          <w:tcPr>
            <w:tcW w:w="867" w:type="pct"/>
            <w:gridSpan w:val="2"/>
            <w:tcBorders>
              <w:top w:val="single" w:sz="6" w:space="0" w:color="auto"/>
              <w:left w:val="single" w:sz="6" w:space="0" w:color="auto"/>
              <w:bottom w:val="single" w:sz="6" w:space="0" w:color="auto"/>
              <w:right w:val="single" w:sz="6" w:space="0" w:color="auto"/>
            </w:tcBorders>
            <w:vAlign w:val="center"/>
            <w:hideMark/>
          </w:tcPr>
          <w:p w14:paraId="041802F9" w14:textId="77777777" w:rsidR="00F07FAC" w:rsidRDefault="00F07FAC" w:rsidP="00AD4426">
            <w:pPr>
              <w:pStyle w:val="Texttabulky"/>
              <w:jc w:val="center"/>
              <w:rPr>
                <w:sz w:val="20"/>
              </w:rPr>
            </w:pPr>
            <w:r>
              <w:rPr>
                <w:sz w:val="20"/>
              </w:rPr>
              <w:t>mm</w:t>
            </w:r>
          </w:p>
        </w:tc>
        <w:tc>
          <w:tcPr>
            <w:tcW w:w="1539" w:type="pct"/>
            <w:tcBorders>
              <w:top w:val="single" w:sz="6" w:space="0" w:color="auto"/>
              <w:left w:val="single" w:sz="6" w:space="0" w:color="auto"/>
              <w:bottom w:val="single" w:sz="6" w:space="0" w:color="auto"/>
              <w:right w:val="single" w:sz="6" w:space="0" w:color="auto"/>
            </w:tcBorders>
            <w:vAlign w:val="center"/>
            <w:hideMark/>
          </w:tcPr>
          <w:p w14:paraId="2836B1DF" w14:textId="77777777" w:rsidR="00F07FAC" w:rsidRDefault="00F07FAC" w:rsidP="00AD4426">
            <w:pPr>
              <w:pStyle w:val="Texttabulky"/>
              <w:tabs>
                <w:tab w:val="left" w:pos="922"/>
              </w:tabs>
              <w:jc w:val="center"/>
              <w:rPr>
                <w:sz w:val="20"/>
              </w:rPr>
            </w:pPr>
            <w:r>
              <w:rPr>
                <w:sz w:val="20"/>
              </w:rPr>
              <w:t>max. 6,0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55528051" w14:textId="77777777" w:rsidR="00F07FAC" w:rsidRDefault="00F07FAC" w:rsidP="00AD4426">
            <w:pPr>
              <w:pStyle w:val="Texttabulky"/>
              <w:rPr>
                <w:sz w:val="20"/>
              </w:rPr>
            </w:pPr>
            <w:r>
              <w:rPr>
                <w:sz w:val="20"/>
              </w:rPr>
              <w:t>ČSN EN ISO 20344:2012                     čl. 8.5</w:t>
            </w:r>
          </w:p>
        </w:tc>
      </w:tr>
      <w:tr w:rsidR="00F07FAC" w14:paraId="6DA91568" w14:textId="77777777" w:rsidTr="002102B1">
        <w:trPr>
          <w:trHeight w:val="359"/>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14:paraId="10A038A0" w14:textId="77777777" w:rsidR="00F07FAC" w:rsidRDefault="00F07FAC" w:rsidP="00AD4426">
            <w:pPr>
              <w:pStyle w:val="Style8"/>
              <w:widowControl/>
              <w:spacing w:line="240" w:lineRule="auto"/>
              <w:rPr>
                <w:rStyle w:val="FontStyle22"/>
                <w:b/>
              </w:rPr>
            </w:pPr>
            <w:r>
              <w:rPr>
                <w:rStyle w:val="FontStyle22"/>
                <w:b/>
              </w:rPr>
              <w:t>Kompletní obuv</w:t>
            </w:r>
          </w:p>
        </w:tc>
      </w:tr>
      <w:tr w:rsidR="00F07FAC" w14:paraId="4F9EEC65" w14:textId="77777777" w:rsidTr="002102B1">
        <w:trPr>
          <w:trHeight w:val="569"/>
        </w:trPr>
        <w:tc>
          <w:tcPr>
            <w:tcW w:w="1247" w:type="pct"/>
            <w:tcBorders>
              <w:top w:val="single" w:sz="6" w:space="0" w:color="auto"/>
              <w:left w:val="single" w:sz="6" w:space="0" w:color="auto"/>
              <w:bottom w:val="single" w:sz="6" w:space="0" w:color="auto"/>
              <w:right w:val="single" w:sz="6" w:space="0" w:color="auto"/>
            </w:tcBorders>
            <w:hideMark/>
          </w:tcPr>
          <w:p w14:paraId="0AA73B55" w14:textId="77777777" w:rsidR="00F07FAC" w:rsidRPr="003B18D7" w:rsidRDefault="00F07FAC" w:rsidP="00AD4426">
            <w:pPr>
              <w:pStyle w:val="Style6"/>
              <w:widowControl/>
              <w:spacing w:line="240" w:lineRule="auto"/>
              <w:rPr>
                <w:rStyle w:val="FontStyle19"/>
                <w:b w:val="0"/>
              </w:rPr>
            </w:pPr>
            <w:r w:rsidRPr="003B18D7">
              <w:rPr>
                <w:rStyle w:val="FontStyle19"/>
                <w:b w:val="0"/>
              </w:rPr>
              <w:t xml:space="preserve">Výška obuvi (vel.28) měřeno v patní části od podložky </w:t>
            </w:r>
          </w:p>
        </w:tc>
        <w:tc>
          <w:tcPr>
            <w:tcW w:w="867" w:type="pct"/>
            <w:gridSpan w:val="2"/>
            <w:tcBorders>
              <w:top w:val="single" w:sz="6" w:space="0" w:color="auto"/>
              <w:left w:val="single" w:sz="6" w:space="0" w:color="auto"/>
              <w:bottom w:val="single" w:sz="6" w:space="0" w:color="auto"/>
              <w:right w:val="single" w:sz="6" w:space="0" w:color="auto"/>
            </w:tcBorders>
            <w:hideMark/>
          </w:tcPr>
          <w:p w14:paraId="4C9BEBCB" w14:textId="77777777" w:rsidR="00F07FAC" w:rsidRDefault="00F07FAC" w:rsidP="00AD4426">
            <w:pPr>
              <w:pStyle w:val="Style8"/>
              <w:widowControl/>
              <w:spacing w:line="240" w:lineRule="auto"/>
              <w:jc w:val="center"/>
              <w:rPr>
                <w:rStyle w:val="FontStyle22"/>
              </w:rPr>
            </w:pPr>
            <w:r>
              <w:rPr>
                <w:rStyle w:val="FontStyle22"/>
              </w:rPr>
              <w:t>mm</w:t>
            </w:r>
          </w:p>
        </w:tc>
        <w:tc>
          <w:tcPr>
            <w:tcW w:w="1539" w:type="pct"/>
            <w:tcBorders>
              <w:top w:val="single" w:sz="6" w:space="0" w:color="auto"/>
              <w:left w:val="single" w:sz="6" w:space="0" w:color="auto"/>
              <w:bottom w:val="single" w:sz="6" w:space="0" w:color="auto"/>
              <w:right w:val="single" w:sz="6" w:space="0" w:color="auto"/>
            </w:tcBorders>
            <w:hideMark/>
          </w:tcPr>
          <w:p w14:paraId="14B1A244" w14:textId="77777777" w:rsidR="00F07FAC" w:rsidRDefault="00F07FAC" w:rsidP="00AD4426">
            <w:pPr>
              <w:pStyle w:val="Style2"/>
              <w:widowControl/>
              <w:jc w:val="center"/>
              <w:rPr>
                <w:rStyle w:val="FontStyle22"/>
              </w:rPr>
            </w:pPr>
            <w:r>
              <w:rPr>
                <w:rStyle w:val="FontStyle22"/>
              </w:rPr>
              <w:t>min. 90</w:t>
            </w:r>
          </w:p>
        </w:tc>
        <w:tc>
          <w:tcPr>
            <w:tcW w:w="1348" w:type="pct"/>
            <w:tcBorders>
              <w:top w:val="single" w:sz="6" w:space="0" w:color="auto"/>
              <w:left w:val="single" w:sz="6" w:space="0" w:color="auto"/>
              <w:bottom w:val="single" w:sz="6" w:space="0" w:color="auto"/>
              <w:right w:val="single" w:sz="6" w:space="0" w:color="auto"/>
            </w:tcBorders>
          </w:tcPr>
          <w:p w14:paraId="7DAAC42B" w14:textId="77777777" w:rsidR="00F07FAC" w:rsidRDefault="00F07FAC" w:rsidP="00AD4426">
            <w:pPr>
              <w:pStyle w:val="Style8"/>
              <w:widowControl/>
              <w:spacing w:line="240" w:lineRule="auto"/>
              <w:rPr>
                <w:rStyle w:val="FontStyle22"/>
              </w:rPr>
            </w:pPr>
          </w:p>
          <w:p w14:paraId="1B34B20A" w14:textId="77777777" w:rsidR="00F07FAC" w:rsidRDefault="00F07FAC" w:rsidP="00AD4426">
            <w:pPr>
              <w:pStyle w:val="Style8"/>
              <w:widowControl/>
              <w:spacing w:line="240" w:lineRule="auto"/>
              <w:rPr>
                <w:rStyle w:val="FontStyle22"/>
              </w:rPr>
            </w:pPr>
            <w:r>
              <w:rPr>
                <w:rStyle w:val="FontStyle22"/>
              </w:rPr>
              <w:t>ČSN EN ISO 20347 čl. 5</w:t>
            </w:r>
          </w:p>
        </w:tc>
      </w:tr>
      <w:tr w:rsidR="00F07FAC" w14:paraId="545488D7" w14:textId="77777777" w:rsidTr="002102B1">
        <w:trPr>
          <w:trHeight w:val="569"/>
        </w:trPr>
        <w:tc>
          <w:tcPr>
            <w:tcW w:w="1247" w:type="pct"/>
            <w:tcBorders>
              <w:top w:val="single" w:sz="6" w:space="0" w:color="auto"/>
              <w:left w:val="single" w:sz="6" w:space="0" w:color="auto"/>
              <w:bottom w:val="single" w:sz="6" w:space="0" w:color="auto"/>
              <w:right w:val="single" w:sz="6" w:space="0" w:color="auto"/>
            </w:tcBorders>
            <w:hideMark/>
          </w:tcPr>
          <w:p w14:paraId="1EDFB277" w14:textId="77777777" w:rsidR="00F07FAC" w:rsidRPr="003B18D7" w:rsidRDefault="00F07FAC" w:rsidP="00AD4426">
            <w:pPr>
              <w:pStyle w:val="Style6"/>
              <w:widowControl/>
              <w:spacing w:line="240" w:lineRule="auto"/>
              <w:rPr>
                <w:rStyle w:val="FontStyle19"/>
                <w:b w:val="0"/>
              </w:rPr>
            </w:pPr>
            <w:r w:rsidRPr="003B18D7">
              <w:rPr>
                <w:rStyle w:val="FontStyle19"/>
                <w:b w:val="0"/>
              </w:rPr>
              <w:t>Konstrukce – oblast paty</w:t>
            </w:r>
          </w:p>
        </w:tc>
        <w:tc>
          <w:tcPr>
            <w:tcW w:w="867" w:type="pct"/>
            <w:gridSpan w:val="2"/>
            <w:tcBorders>
              <w:top w:val="single" w:sz="6" w:space="0" w:color="auto"/>
              <w:left w:val="single" w:sz="6" w:space="0" w:color="auto"/>
              <w:bottom w:val="single" w:sz="6" w:space="0" w:color="auto"/>
              <w:right w:val="single" w:sz="6" w:space="0" w:color="auto"/>
            </w:tcBorders>
          </w:tcPr>
          <w:p w14:paraId="06CE358F" w14:textId="77777777" w:rsidR="00F07FAC" w:rsidRDefault="00F07FAC" w:rsidP="00AD4426">
            <w:pPr>
              <w:pStyle w:val="Style8"/>
              <w:widowControl/>
              <w:spacing w:line="240" w:lineRule="auto"/>
              <w:jc w:val="center"/>
              <w:rPr>
                <w:rStyle w:val="FontStyle22"/>
              </w:rPr>
            </w:pPr>
          </w:p>
        </w:tc>
        <w:tc>
          <w:tcPr>
            <w:tcW w:w="1539" w:type="pct"/>
            <w:tcBorders>
              <w:top w:val="single" w:sz="6" w:space="0" w:color="auto"/>
              <w:left w:val="single" w:sz="6" w:space="0" w:color="auto"/>
              <w:bottom w:val="single" w:sz="6" w:space="0" w:color="auto"/>
              <w:right w:val="single" w:sz="6" w:space="0" w:color="auto"/>
            </w:tcBorders>
            <w:hideMark/>
          </w:tcPr>
          <w:p w14:paraId="2FE95683" w14:textId="77777777" w:rsidR="00F07FAC" w:rsidRDefault="00F07FAC" w:rsidP="00AD4426">
            <w:pPr>
              <w:pStyle w:val="Style2"/>
              <w:widowControl/>
              <w:jc w:val="center"/>
              <w:rPr>
                <w:rStyle w:val="FontStyle22"/>
              </w:rPr>
            </w:pPr>
            <w:r>
              <w:rPr>
                <w:rStyle w:val="FontStyle22"/>
              </w:rPr>
              <w:t>uzavřená</w:t>
            </w:r>
          </w:p>
        </w:tc>
        <w:tc>
          <w:tcPr>
            <w:tcW w:w="1348" w:type="pct"/>
            <w:tcBorders>
              <w:top w:val="single" w:sz="6" w:space="0" w:color="auto"/>
              <w:left w:val="single" w:sz="6" w:space="0" w:color="auto"/>
              <w:bottom w:val="single" w:sz="6" w:space="0" w:color="auto"/>
              <w:right w:val="single" w:sz="6" w:space="0" w:color="auto"/>
            </w:tcBorders>
          </w:tcPr>
          <w:p w14:paraId="25A8B5D6" w14:textId="77777777" w:rsidR="00F07FAC" w:rsidRDefault="00F07FAC" w:rsidP="00AD4426">
            <w:pPr>
              <w:pStyle w:val="Style8"/>
              <w:widowControl/>
              <w:spacing w:line="240" w:lineRule="auto"/>
              <w:rPr>
                <w:rStyle w:val="FontStyle22"/>
              </w:rPr>
            </w:pPr>
          </w:p>
        </w:tc>
      </w:tr>
      <w:tr w:rsidR="00F07FAC" w14:paraId="316F1C4F" w14:textId="77777777" w:rsidTr="002102B1">
        <w:trPr>
          <w:trHeight w:val="569"/>
        </w:trPr>
        <w:tc>
          <w:tcPr>
            <w:tcW w:w="1247" w:type="pct"/>
            <w:tcBorders>
              <w:top w:val="single" w:sz="6" w:space="0" w:color="auto"/>
              <w:left w:val="single" w:sz="6" w:space="0" w:color="auto"/>
              <w:bottom w:val="single" w:sz="6" w:space="0" w:color="auto"/>
              <w:right w:val="single" w:sz="6" w:space="0" w:color="auto"/>
            </w:tcBorders>
            <w:hideMark/>
          </w:tcPr>
          <w:p w14:paraId="4A127F7D" w14:textId="77777777" w:rsidR="00F07FAC" w:rsidRPr="003B18D7" w:rsidRDefault="00F07FAC" w:rsidP="00AD4426">
            <w:pPr>
              <w:pStyle w:val="Style6"/>
              <w:widowControl/>
              <w:spacing w:line="240" w:lineRule="auto"/>
              <w:rPr>
                <w:rStyle w:val="FontStyle19"/>
                <w:b w:val="0"/>
              </w:rPr>
            </w:pPr>
            <w:r w:rsidRPr="003B18D7">
              <w:rPr>
                <w:rStyle w:val="FontStyle19"/>
                <w:b w:val="0"/>
              </w:rPr>
              <w:t>Konstrukce-obuv s napínací stélkou - odstranitelnost</w:t>
            </w:r>
          </w:p>
        </w:tc>
        <w:tc>
          <w:tcPr>
            <w:tcW w:w="867" w:type="pct"/>
            <w:gridSpan w:val="2"/>
            <w:tcBorders>
              <w:top w:val="single" w:sz="6" w:space="0" w:color="auto"/>
              <w:left w:val="single" w:sz="6" w:space="0" w:color="auto"/>
              <w:bottom w:val="single" w:sz="6" w:space="0" w:color="auto"/>
              <w:right w:val="single" w:sz="6" w:space="0" w:color="auto"/>
            </w:tcBorders>
          </w:tcPr>
          <w:p w14:paraId="42B1C104" w14:textId="77777777" w:rsidR="00F07FAC" w:rsidRDefault="00F07FAC" w:rsidP="00AD4426">
            <w:pPr>
              <w:pStyle w:val="Style8"/>
              <w:widowControl/>
              <w:spacing w:line="240" w:lineRule="auto"/>
              <w:jc w:val="center"/>
              <w:rPr>
                <w:rStyle w:val="FontStyle22"/>
              </w:rPr>
            </w:pPr>
          </w:p>
        </w:tc>
        <w:tc>
          <w:tcPr>
            <w:tcW w:w="1539" w:type="pct"/>
            <w:tcBorders>
              <w:top w:val="single" w:sz="6" w:space="0" w:color="auto"/>
              <w:left w:val="single" w:sz="6" w:space="0" w:color="auto"/>
              <w:bottom w:val="single" w:sz="6" w:space="0" w:color="auto"/>
              <w:right w:val="single" w:sz="6" w:space="0" w:color="auto"/>
            </w:tcBorders>
          </w:tcPr>
          <w:p w14:paraId="384691CB" w14:textId="77777777" w:rsidR="00F07FAC" w:rsidRDefault="00F07FAC" w:rsidP="00AD4426">
            <w:pPr>
              <w:pStyle w:val="Style2"/>
              <w:widowControl/>
              <w:jc w:val="center"/>
              <w:rPr>
                <w:rStyle w:val="FontStyle22"/>
              </w:rPr>
            </w:pPr>
          </w:p>
          <w:p w14:paraId="0653DC56" w14:textId="77777777" w:rsidR="00F07FAC" w:rsidRDefault="00F07FAC" w:rsidP="00AD4426">
            <w:pPr>
              <w:pStyle w:val="Style2"/>
              <w:widowControl/>
              <w:jc w:val="center"/>
            </w:pPr>
            <w:r>
              <w:rPr>
                <w:rStyle w:val="FontStyle22"/>
              </w:rPr>
              <w:t>nelze bez poškození obuvi</w:t>
            </w:r>
          </w:p>
        </w:tc>
        <w:tc>
          <w:tcPr>
            <w:tcW w:w="1348" w:type="pct"/>
            <w:tcBorders>
              <w:top w:val="single" w:sz="6" w:space="0" w:color="auto"/>
              <w:left w:val="single" w:sz="6" w:space="0" w:color="auto"/>
              <w:bottom w:val="single" w:sz="6" w:space="0" w:color="auto"/>
              <w:right w:val="single" w:sz="6" w:space="0" w:color="auto"/>
            </w:tcBorders>
          </w:tcPr>
          <w:p w14:paraId="5A387C93" w14:textId="77777777" w:rsidR="00F07FAC" w:rsidRDefault="00F07FAC" w:rsidP="00AD4426">
            <w:pPr>
              <w:pStyle w:val="Style8"/>
              <w:widowControl/>
              <w:spacing w:line="240" w:lineRule="auto"/>
              <w:rPr>
                <w:rStyle w:val="FontStyle22"/>
              </w:rPr>
            </w:pPr>
          </w:p>
          <w:p w14:paraId="440FE91F" w14:textId="77777777" w:rsidR="00F07FAC" w:rsidRDefault="00F07FAC" w:rsidP="00AD4426">
            <w:pPr>
              <w:pStyle w:val="Style8"/>
              <w:widowControl/>
              <w:spacing w:line="240" w:lineRule="auto"/>
              <w:rPr>
                <w:rStyle w:val="FontStyle22"/>
              </w:rPr>
            </w:pPr>
          </w:p>
        </w:tc>
      </w:tr>
      <w:tr w:rsidR="00F07FAC" w14:paraId="1C25861A" w14:textId="77777777" w:rsidTr="002102B1">
        <w:trPr>
          <w:trHeight w:val="408"/>
        </w:trPr>
        <w:tc>
          <w:tcPr>
            <w:tcW w:w="1247" w:type="pct"/>
            <w:tcBorders>
              <w:top w:val="single" w:sz="6" w:space="0" w:color="auto"/>
              <w:left w:val="single" w:sz="6" w:space="0" w:color="auto"/>
              <w:bottom w:val="single" w:sz="6" w:space="0" w:color="auto"/>
              <w:right w:val="single" w:sz="6" w:space="0" w:color="auto"/>
            </w:tcBorders>
            <w:hideMark/>
          </w:tcPr>
          <w:p w14:paraId="0E9DD892" w14:textId="77777777" w:rsidR="00F07FAC" w:rsidRPr="003B18D7" w:rsidRDefault="00F07FAC" w:rsidP="00AD4426">
            <w:pPr>
              <w:pStyle w:val="Style6"/>
              <w:widowControl/>
              <w:spacing w:line="240" w:lineRule="auto"/>
              <w:rPr>
                <w:rStyle w:val="FontStyle19"/>
                <w:b w:val="0"/>
              </w:rPr>
            </w:pPr>
            <w:r w:rsidRPr="003B18D7">
              <w:rPr>
                <w:rStyle w:val="FontStyle19"/>
                <w:b w:val="0"/>
              </w:rPr>
              <w:t xml:space="preserve">Pevnost spoje mezi svrškem a podešví - </w:t>
            </w:r>
          </w:p>
        </w:tc>
        <w:tc>
          <w:tcPr>
            <w:tcW w:w="867" w:type="pct"/>
            <w:gridSpan w:val="2"/>
            <w:tcBorders>
              <w:top w:val="single" w:sz="6" w:space="0" w:color="auto"/>
              <w:left w:val="single" w:sz="6" w:space="0" w:color="auto"/>
              <w:bottom w:val="single" w:sz="6" w:space="0" w:color="auto"/>
              <w:right w:val="single" w:sz="6" w:space="0" w:color="auto"/>
            </w:tcBorders>
          </w:tcPr>
          <w:p w14:paraId="588A12A8" w14:textId="77777777" w:rsidR="00F07FAC" w:rsidRDefault="00F07FAC" w:rsidP="00AD4426">
            <w:pPr>
              <w:pStyle w:val="Style8"/>
              <w:widowControl/>
              <w:spacing w:line="240" w:lineRule="auto"/>
              <w:jc w:val="center"/>
              <w:rPr>
                <w:rStyle w:val="FontStyle22"/>
              </w:rPr>
            </w:pPr>
          </w:p>
          <w:p w14:paraId="43FAAB05" w14:textId="77777777" w:rsidR="00F07FAC" w:rsidRDefault="00F07FAC" w:rsidP="00AD4426">
            <w:pPr>
              <w:pStyle w:val="Style8"/>
              <w:widowControl/>
              <w:spacing w:line="240" w:lineRule="auto"/>
              <w:jc w:val="center"/>
              <w:rPr>
                <w:rStyle w:val="FontStyle22"/>
              </w:rPr>
            </w:pPr>
            <w:r>
              <w:rPr>
                <w:rStyle w:val="FontStyle22"/>
              </w:rPr>
              <w:t>N/mm</w:t>
            </w:r>
          </w:p>
        </w:tc>
        <w:tc>
          <w:tcPr>
            <w:tcW w:w="1539" w:type="pct"/>
            <w:tcBorders>
              <w:top w:val="single" w:sz="6" w:space="0" w:color="auto"/>
              <w:left w:val="single" w:sz="6" w:space="0" w:color="auto"/>
              <w:bottom w:val="single" w:sz="6" w:space="0" w:color="auto"/>
              <w:right w:val="single" w:sz="6" w:space="0" w:color="auto"/>
            </w:tcBorders>
          </w:tcPr>
          <w:p w14:paraId="027FBF8E" w14:textId="77777777" w:rsidR="00F07FAC" w:rsidRDefault="00F07FAC" w:rsidP="00AD4426">
            <w:pPr>
              <w:pStyle w:val="Style8"/>
              <w:widowControl/>
              <w:spacing w:line="240" w:lineRule="auto"/>
              <w:ind w:left="446"/>
              <w:jc w:val="center"/>
              <w:rPr>
                <w:rStyle w:val="FontStyle22"/>
              </w:rPr>
            </w:pPr>
          </w:p>
          <w:p w14:paraId="79E44ACD" w14:textId="77777777" w:rsidR="00F07FAC" w:rsidRDefault="00F07FAC" w:rsidP="00AD4426">
            <w:pPr>
              <w:pStyle w:val="Style8"/>
              <w:widowControl/>
              <w:spacing w:line="240" w:lineRule="auto"/>
              <w:ind w:left="446"/>
              <w:rPr>
                <w:rStyle w:val="FontStyle22"/>
              </w:rPr>
            </w:pPr>
            <w:r>
              <w:rPr>
                <w:rStyle w:val="FontStyle22"/>
              </w:rPr>
              <w:t xml:space="preserve">          min. 4,0</w:t>
            </w:r>
          </w:p>
        </w:tc>
        <w:tc>
          <w:tcPr>
            <w:tcW w:w="1348" w:type="pct"/>
            <w:tcBorders>
              <w:top w:val="single" w:sz="6" w:space="0" w:color="auto"/>
              <w:left w:val="single" w:sz="6" w:space="0" w:color="auto"/>
              <w:bottom w:val="single" w:sz="6" w:space="0" w:color="auto"/>
              <w:right w:val="single" w:sz="6" w:space="0" w:color="auto"/>
            </w:tcBorders>
          </w:tcPr>
          <w:p w14:paraId="46169EB9" w14:textId="77777777" w:rsidR="00F07FAC" w:rsidRDefault="00F07FAC" w:rsidP="00AD4426">
            <w:pPr>
              <w:pStyle w:val="Style8"/>
              <w:widowControl/>
              <w:spacing w:line="240" w:lineRule="auto"/>
              <w:rPr>
                <w:rStyle w:val="FontStyle22"/>
              </w:rPr>
            </w:pPr>
          </w:p>
          <w:p w14:paraId="6CD40089" w14:textId="77777777" w:rsidR="00F07FAC" w:rsidRDefault="00F07FAC" w:rsidP="00AD4426">
            <w:pPr>
              <w:pStyle w:val="Style8"/>
              <w:widowControl/>
              <w:spacing w:line="240" w:lineRule="auto"/>
              <w:rPr>
                <w:rStyle w:val="FontStyle22"/>
              </w:rPr>
            </w:pPr>
            <w:r>
              <w:rPr>
                <w:rStyle w:val="FontStyle22"/>
              </w:rPr>
              <w:t>ČSN EN ISO 20344:2012              čl. 5.2</w:t>
            </w:r>
          </w:p>
        </w:tc>
      </w:tr>
      <w:tr w:rsidR="00F07FAC" w14:paraId="061A6184" w14:textId="77777777" w:rsidTr="002102B1">
        <w:trPr>
          <w:trHeight w:val="569"/>
        </w:trPr>
        <w:tc>
          <w:tcPr>
            <w:tcW w:w="1247" w:type="pct"/>
            <w:tcBorders>
              <w:top w:val="single" w:sz="6" w:space="0" w:color="auto"/>
              <w:left w:val="single" w:sz="6" w:space="0" w:color="auto"/>
              <w:bottom w:val="single" w:sz="6" w:space="0" w:color="auto"/>
              <w:right w:val="single" w:sz="6" w:space="0" w:color="auto"/>
            </w:tcBorders>
            <w:hideMark/>
          </w:tcPr>
          <w:p w14:paraId="66965083" w14:textId="77777777" w:rsidR="00F07FAC" w:rsidRPr="003B18D7" w:rsidRDefault="00F07FAC" w:rsidP="00AD4426">
            <w:pPr>
              <w:pStyle w:val="Style6"/>
              <w:widowControl/>
              <w:spacing w:line="240" w:lineRule="auto"/>
              <w:rPr>
                <w:rStyle w:val="FontStyle19"/>
                <w:b w:val="0"/>
              </w:rPr>
            </w:pPr>
            <w:r w:rsidRPr="003B18D7">
              <w:rPr>
                <w:rStyle w:val="FontStyle19"/>
                <w:b w:val="0"/>
              </w:rPr>
              <w:t>Specifické ergonomické charakteristiky</w:t>
            </w:r>
          </w:p>
        </w:tc>
        <w:tc>
          <w:tcPr>
            <w:tcW w:w="867" w:type="pct"/>
            <w:gridSpan w:val="2"/>
            <w:tcBorders>
              <w:top w:val="single" w:sz="6" w:space="0" w:color="auto"/>
              <w:left w:val="single" w:sz="6" w:space="0" w:color="auto"/>
              <w:bottom w:val="single" w:sz="6" w:space="0" w:color="auto"/>
              <w:right w:val="single" w:sz="6" w:space="0" w:color="auto"/>
            </w:tcBorders>
          </w:tcPr>
          <w:p w14:paraId="2F9B8CDB" w14:textId="77777777" w:rsidR="00F07FAC" w:rsidRDefault="00F07FAC" w:rsidP="00AD4426">
            <w:pPr>
              <w:pStyle w:val="Style8"/>
              <w:widowControl/>
              <w:spacing w:line="240" w:lineRule="auto"/>
              <w:jc w:val="center"/>
              <w:rPr>
                <w:rStyle w:val="FontStyle22"/>
              </w:rPr>
            </w:pPr>
          </w:p>
        </w:tc>
        <w:tc>
          <w:tcPr>
            <w:tcW w:w="1539" w:type="pct"/>
            <w:tcBorders>
              <w:top w:val="single" w:sz="6" w:space="0" w:color="auto"/>
              <w:left w:val="single" w:sz="6" w:space="0" w:color="auto"/>
              <w:bottom w:val="single" w:sz="6" w:space="0" w:color="auto"/>
              <w:right w:val="single" w:sz="6" w:space="0" w:color="auto"/>
            </w:tcBorders>
            <w:hideMark/>
          </w:tcPr>
          <w:p w14:paraId="7D776A2C" w14:textId="77777777" w:rsidR="00F07FAC" w:rsidRDefault="00F07FAC" w:rsidP="00AD4426">
            <w:pPr>
              <w:pStyle w:val="Style2"/>
              <w:widowControl/>
              <w:jc w:val="center"/>
              <w:rPr>
                <w:sz w:val="20"/>
                <w:szCs w:val="20"/>
              </w:rPr>
            </w:pPr>
            <w:r>
              <w:rPr>
                <w:sz w:val="20"/>
                <w:szCs w:val="20"/>
              </w:rPr>
              <w:t>Všechny odpovědi na otázky dotazníku musí být kladné</w:t>
            </w:r>
          </w:p>
        </w:tc>
        <w:tc>
          <w:tcPr>
            <w:tcW w:w="1348" w:type="pct"/>
            <w:tcBorders>
              <w:top w:val="single" w:sz="6" w:space="0" w:color="auto"/>
              <w:left w:val="single" w:sz="6" w:space="0" w:color="auto"/>
              <w:bottom w:val="single" w:sz="6" w:space="0" w:color="auto"/>
              <w:right w:val="single" w:sz="6" w:space="0" w:color="auto"/>
            </w:tcBorders>
          </w:tcPr>
          <w:p w14:paraId="69311829" w14:textId="77777777" w:rsidR="00F07FAC" w:rsidRDefault="00F07FAC" w:rsidP="00AD4426">
            <w:pPr>
              <w:pStyle w:val="Style8"/>
              <w:widowControl/>
              <w:spacing w:line="240" w:lineRule="auto"/>
              <w:rPr>
                <w:rStyle w:val="FontStyle22"/>
              </w:rPr>
            </w:pPr>
          </w:p>
          <w:p w14:paraId="1B78D89B" w14:textId="77777777" w:rsidR="00F07FAC" w:rsidRDefault="00F07FAC" w:rsidP="00AD4426">
            <w:pPr>
              <w:pStyle w:val="Style8"/>
              <w:widowControl/>
              <w:spacing w:line="240" w:lineRule="auto"/>
              <w:rPr>
                <w:rStyle w:val="FontStyle22"/>
              </w:rPr>
            </w:pPr>
            <w:r>
              <w:rPr>
                <w:rStyle w:val="FontStyle22"/>
              </w:rPr>
              <w:t>ČSN EN ISO 20347 čl. 6.1</w:t>
            </w:r>
          </w:p>
        </w:tc>
      </w:tr>
      <w:tr w:rsidR="00F07FAC" w14:paraId="2108F264" w14:textId="77777777" w:rsidTr="002102B1">
        <w:trPr>
          <w:trHeight w:val="569"/>
        </w:trPr>
        <w:tc>
          <w:tcPr>
            <w:tcW w:w="1247" w:type="pct"/>
            <w:tcBorders>
              <w:top w:val="single" w:sz="6" w:space="0" w:color="auto"/>
              <w:left w:val="single" w:sz="6" w:space="0" w:color="auto"/>
              <w:bottom w:val="single" w:sz="6" w:space="0" w:color="auto"/>
              <w:right w:val="single" w:sz="6" w:space="0" w:color="auto"/>
            </w:tcBorders>
            <w:hideMark/>
          </w:tcPr>
          <w:p w14:paraId="3D1BC910" w14:textId="77777777" w:rsidR="00F07FAC" w:rsidRPr="003B18D7" w:rsidRDefault="00F07FAC" w:rsidP="00AD4426">
            <w:pPr>
              <w:pStyle w:val="Style6"/>
              <w:widowControl/>
              <w:spacing w:line="240" w:lineRule="auto"/>
              <w:rPr>
                <w:rStyle w:val="FontStyle19"/>
                <w:b w:val="0"/>
                <w:sz w:val="18"/>
                <w:szCs w:val="18"/>
              </w:rPr>
            </w:pPr>
            <w:r w:rsidRPr="003B18D7">
              <w:rPr>
                <w:rStyle w:val="FontStyle19"/>
                <w:b w:val="0"/>
                <w:sz w:val="18"/>
                <w:szCs w:val="18"/>
              </w:rPr>
              <w:t xml:space="preserve">Odolnost proti uklouznutí za mokra (podmínka A,B)-součinitel smykového tření </w:t>
            </w:r>
          </w:p>
          <w:p w14:paraId="6DFD48EC" w14:textId="77777777" w:rsidR="00F07FAC" w:rsidRPr="003B18D7" w:rsidRDefault="00F07FAC" w:rsidP="00AD4426">
            <w:pPr>
              <w:pStyle w:val="Style6"/>
              <w:widowControl/>
              <w:spacing w:line="240" w:lineRule="auto"/>
              <w:rPr>
                <w:rStyle w:val="FontStyle19"/>
                <w:b w:val="0"/>
                <w:sz w:val="18"/>
                <w:szCs w:val="18"/>
              </w:rPr>
            </w:pPr>
            <w:r w:rsidRPr="003B18D7">
              <w:rPr>
                <w:rStyle w:val="FontStyle19"/>
                <w:b w:val="0"/>
                <w:sz w:val="18"/>
                <w:szCs w:val="18"/>
              </w:rPr>
              <w:t>-kluz dopředu na podpatku</w:t>
            </w:r>
          </w:p>
          <w:p w14:paraId="28E364F8" w14:textId="77777777" w:rsidR="00F07FAC" w:rsidRPr="003B18D7" w:rsidRDefault="00F07FAC" w:rsidP="00AD4426">
            <w:pPr>
              <w:pStyle w:val="Style6"/>
              <w:widowControl/>
              <w:spacing w:line="240" w:lineRule="auto"/>
              <w:rPr>
                <w:rStyle w:val="FontStyle19"/>
                <w:b w:val="0"/>
              </w:rPr>
            </w:pPr>
            <w:r w:rsidRPr="003B18D7">
              <w:rPr>
                <w:rStyle w:val="FontStyle19"/>
                <w:b w:val="0"/>
                <w:sz w:val="18"/>
                <w:szCs w:val="18"/>
              </w:rPr>
              <w:t>-kluz dopředu na celé podešvi</w:t>
            </w:r>
          </w:p>
        </w:tc>
        <w:tc>
          <w:tcPr>
            <w:tcW w:w="867" w:type="pct"/>
            <w:gridSpan w:val="2"/>
            <w:tcBorders>
              <w:top w:val="single" w:sz="6" w:space="0" w:color="auto"/>
              <w:left w:val="single" w:sz="6" w:space="0" w:color="auto"/>
              <w:bottom w:val="single" w:sz="6" w:space="0" w:color="auto"/>
              <w:right w:val="single" w:sz="6" w:space="0" w:color="auto"/>
            </w:tcBorders>
          </w:tcPr>
          <w:p w14:paraId="36A552D7" w14:textId="77777777" w:rsidR="00F07FAC" w:rsidRDefault="00F07FAC" w:rsidP="00AD4426">
            <w:pPr>
              <w:pStyle w:val="Style8"/>
              <w:widowControl/>
              <w:spacing w:line="240" w:lineRule="auto"/>
              <w:jc w:val="center"/>
              <w:rPr>
                <w:rStyle w:val="FontStyle22"/>
              </w:rPr>
            </w:pPr>
          </w:p>
        </w:tc>
        <w:tc>
          <w:tcPr>
            <w:tcW w:w="1539" w:type="pct"/>
            <w:tcBorders>
              <w:top w:val="single" w:sz="6" w:space="0" w:color="auto"/>
              <w:left w:val="single" w:sz="6" w:space="0" w:color="auto"/>
              <w:bottom w:val="single" w:sz="6" w:space="0" w:color="auto"/>
              <w:right w:val="single" w:sz="6" w:space="0" w:color="auto"/>
            </w:tcBorders>
          </w:tcPr>
          <w:p w14:paraId="7F67C649" w14:textId="77777777" w:rsidR="00F07FAC" w:rsidRDefault="00F07FAC" w:rsidP="00AD4426">
            <w:pPr>
              <w:pStyle w:val="Style2"/>
              <w:widowControl/>
              <w:jc w:val="center"/>
              <w:rPr>
                <w:sz w:val="20"/>
                <w:szCs w:val="20"/>
              </w:rPr>
            </w:pPr>
          </w:p>
          <w:p w14:paraId="4B2EE9F6" w14:textId="77777777" w:rsidR="00F07FAC" w:rsidRDefault="00F07FAC" w:rsidP="00AD4426">
            <w:pPr>
              <w:pStyle w:val="Style2"/>
              <w:widowControl/>
              <w:jc w:val="center"/>
              <w:rPr>
                <w:sz w:val="20"/>
                <w:szCs w:val="20"/>
              </w:rPr>
            </w:pPr>
          </w:p>
          <w:p w14:paraId="61D25D8E" w14:textId="77777777" w:rsidR="00F07FAC" w:rsidRDefault="00F07FAC" w:rsidP="00AD4426">
            <w:pPr>
              <w:pStyle w:val="Style2"/>
              <w:widowControl/>
              <w:jc w:val="center"/>
              <w:rPr>
                <w:sz w:val="20"/>
                <w:szCs w:val="20"/>
              </w:rPr>
            </w:pPr>
          </w:p>
          <w:p w14:paraId="5E5BEC99" w14:textId="77777777" w:rsidR="00F07FAC" w:rsidRDefault="00F07FAC" w:rsidP="00AD4426">
            <w:pPr>
              <w:pStyle w:val="Style2"/>
              <w:widowControl/>
              <w:jc w:val="center"/>
              <w:rPr>
                <w:sz w:val="20"/>
                <w:szCs w:val="20"/>
              </w:rPr>
            </w:pPr>
            <w:r>
              <w:rPr>
                <w:sz w:val="20"/>
                <w:szCs w:val="20"/>
              </w:rPr>
              <w:t>min. 0,28</w:t>
            </w:r>
          </w:p>
          <w:p w14:paraId="07908586" w14:textId="77777777" w:rsidR="00F07FAC" w:rsidRDefault="00F07FAC" w:rsidP="00AD4426">
            <w:pPr>
              <w:pStyle w:val="Style2"/>
              <w:widowControl/>
              <w:jc w:val="center"/>
              <w:rPr>
                <w:sz w:val="20"/>
                <w:szCs w:val="20"/>
              </w:rPr>
            </w:pPr>
            <w:r>
              <w:rPr>
                <w:sz w:val="20"/>
                <w:szCs w:val="20"/>
              </w:rPr>
              <w:t>min. 0,32</w:t>
            </w:r>
          </w:p>
        </w:tc>
        <w:tc>
          <w:tcPr>
            <w:tcW w:w="1348" w:type="pct"/>
            <w:tcBorders>
              <w:top w:val="single" w:sz="6" w:space="0" w:color="auto"/>
              <w:left w:val="single" w:sz="6" w:space="0" w:color="auto"/>
              <w:bottom w:val="single" w:sz="6" w:space="0" w:color="auto"/>
              <w:right w:val="single" w:sz="6" w:space="0" w:color="auto"/>
            </w:tcBorders>
          </w:tcPr>
          <w:p w14:paraId="4E5F1449" w14:textId="77777777" w:rsidR="00F07FAC" w:rsidRDefault="00F07FAC" w:rsidP="00AD4426">
            <w:pPr>
              <w:pStyle w:val="Style8"/>
              <w:widowControl/>
              <w:spacing w:line="240" w:lineRule="auto"/>
              <w:rPr>
                <w:rStyle w:val="FontStyle22"/>
              </w:rPr>
            </w:pPr>
          </w:p>
          <w:p w14:paraId="309A0D9C" w14:textId="77777777" w:rsidR="00F07FAC" w:rsidRDefault="00F07FAC" w:rsidP="00AD4426">
            <w:pPr>
              <w:pStyle w:val="Style8"/>
              <w:widowControl/>
              <w:spacing w:line="240" w:lineRule="auto"/>
              <w:rPr>
                <w:rStyle w:val="FontStyle22"/>
              </w:rPr>
            </w:pPr>
            <w:r>
              <w:rPr>
                <w:rStyle w:val="FontStyle22"/>
              </w:rPr>
              <w:t>ČSN EN ISO 20344:2012              čl. 5.11</w:t>
            </w:r>
          </w:p>
        </w:tc>
      </w:tr>
      <w:tr w:rsidR="00F07FAC" w14:paraId="36A8210B" w14:textId="77777777" w:rsidTr="002102B1">
        <w:trPr>
          <w:trHeight w:val="569"/>
        </w:trPr>
        <w:tc>
          <w:tcPr>
            <w:tcW w:w="1247" w:type="pct"/>
            <w:tcBorders>
              <w:top w:val="single" w:sz="6" w:space="0" w:color="auto"/>
              <w:left w:val="single" w:sz="6" w:space="0" w:color="auto"/>
              <w:bottom w:val="single" w:sz="6" w:space="0" w:color="auto"/>
              <w:right w:val="single" w:sz="6" w:space="0" w:color="auto"/>
            </w:tcBorders>
            <w:hideMark/>
          </w:tcPr>
          <w:p w14:paraId="6F479C33" w14:textId="77777777" w:rsidR="00F07FAC" w:rsidRPr="003B18D7" w:rsidRDefault="00F07FAC" w:rsidP="00AD4426">
            <w:pPr>
              <w:pStyle w:val="Style6"/>
              <w:widowControl/>
              <w:spacing w:line="240" w:lineRule="auto"/>
              <w:rPr>
                <w:rStyle w:val="FontStyle19"/>
                <w:b w:val="0"/>
              </w:rPr>
            </w:pPr>
            <w:r w:rsidRPr="003B18D7">
              <w:rPr>
                <w:rStyle w:val="FontStyle19"/>
                <w:b w:val="0"/>
              </w:rPr>
              <w:t>Izolace spodku obuvi proti chladu, pokles teploty na stélce</w:t>
            </w:r>
          </w:p>
        </w:tc>
        <w:tc>
          <w:tcPr>
            <w:tcW w:w="867" w:type="pct"/>
            <w:gridSpan w:val="2"/>
            <w:tcBorders>
              <w:top w:val="single" w:sz="6" w:space="0" w:color="auto"/>
              <w:left w:val="single" w:sz="6" w:space="0" w:color="auto"/>
              <w:bottom w:val="single" w:sz="6" w:space="0" w:color="auto"/>
              <w:right w:val="single" w:sz="6" w:space="0" w:color="auto"/>
            </w:tcBorders>
          </w:tcPr>
          <w:p w14:paraId="2940415F" w14:textId="77777777" w:rsidR="00F07FAC" w:rsidRDefault="00F07FAC" w:rsidP="00AD4426">
            <w:pPr>
              <w:pStyle w:val="Style8"/>
              <w:widowControl/>
              <w:spacing w:line="240" w:lineRule="auto"/>
              <w:jc w:val="center"/>
              <w:rPr>
                <w:rStyle w:val="FontStyle22"/>
              </w:rPr>
            </w:pPr>
          </w:p>
          <w:p w14:paraId="2118A245" w14:textId="77777777" w:rsidR="00F07FAC" w:rsidRDefault="00F07FAC" w:rsidP="00AD4426">
            <w:pPr>
              <w:pStyle w:val="Style8"/>
              <w:widowControl/>
              <w:spacing w:line="240" w:lineRule="auto"/>
              <w:jc w:val="center"/>
              <w:rPr>
                <w:rStyle w:val="FontStyle22"/>
              </w:rPr>
            </w:pPr>
            <w:r>
              <w:rPr>
                <w:rStyle w:val="FontStyle22"/>
              </w:rPr>
              <w:t>°C</w:t>
            </w:r>
          </w:p>
        </w:tc>
        <w:tc>
          <w:tcPr>
            <w:tcW w:w="1539" w:type="pct"/>
            <w:tcBorders>
              <w:top w:val="single" w:sz="6" w:space="0" w:color="auto"/>
              <w:left w:val="single" w:sz="6" w:space="0" w:color="auto"/>
              <w:bottom w:val="single" w:sz="6" w:space="0" w:color="auto"/>
              <w:right w:val="single" w:sz="6" w:space="0" w:color="auto"/>
            </w:tcBorders>
          </w:tcPr>
          <w:p w14:paraId="4915F2DA" w14:textId="77777777" w:rsidR="00F07FAC" w:rsidRDefault="00F07FAC" w:rsidP="00AD4426">
            <w:pPr>
              <w:pStyle w:val="Style2"/>
              <w:widowControl/>
              <w:jc w:val="center"/>
              <w:rPr>
                <w:sz w:val="20"/>
                <w:szCs w:val="20"/>
              </w:rPr>
            </w:pPr>
          </w:p>
          <w:p w14:paraId="6A128177" w14:textId="77777777" w:rsidR="00F07FAC" w:rsidRDefault="00F07FAC" w:rsidP="00AD4426">
            <w:pPr>
              <w:pStyle w:val="Style2"/>
              <w:widowControl/>
              <w:jc w:val="center"/>
              <w:rPr>
                <w:sz w:val="20"/>
                <w:szCs w:val="20"/>
              </w:rPr>
            </w:pPr>
            <w:r>
              <w:rPr>
                <w:sz w:val="20"/>
                <w:szCs w:val="20"/>
              </w:rPr>
              <w:t>max. 10,0</w:t>
            </w:r>
          </w:p>
        </w:tc>
        <w:tc>
          <w:tcPr>
            <w:tcW w:w="1348" w:type="pct"/>
            <w:tcBorders>
              <w:top w:val="single" w:sz="6" w:space="0" w:color="auto"/>
              <w:left w:val="single" w:sz="6" w:space="0" w:color="auto"/>
              <w:bottom w:val="single" w:sz="6" w:space="0" w:color="auto"/>
              <w:right w:val="single" w:sz="6" w:space="0" w:color="auto"/>
            </w:tcBorders>
            <w:hideMark/>
          </w:tcPr>
          <w:p w14:paraId="62FD9E20" w14:textId="77777777" w:rsidR="00F07FAC" w:rsidRDefault="00F07FAC" w:rsidP="00AD4426">
            <w:pPr>
              <w:pStyle w:val="Style8"/>
              <w:widowControl/>
              <w:spacing w:line="240" w:lineRule="auto"/>
              <w:rPr>
                <w:rStyle w:val="FontStyle22"/>
              </w:rPr>
            </w:pPr>
            <w:r>
              <w:rPr>
                <w:rStyle w:val="FontStyle22"/>
              </w:rPr>
              <w:t>ČSN EN ISO 20344:2012              čl. 5.13</w:t>
            </w:r>
          </w:p>
        </w:tc>
      </w:tr>
      <w:tr w:rsidR="00F07FAC" w14:paraId="74063863" w14:textId="77777777" w:rsidTr="002102B1">
        <w:trPr>
          <w:trHeight w:val="365"/>
        </w:trPr>
        <w:tc>
          <w:tcPr>
            <w:tcW w:w="1247" w:type="pct"/>
            <w:tcBorders>
              <w:top w:val="single" w:sz="6" w:space="0" w:color="auto"/>
              <w:left w:val="single" w:sz="6" w:space="0" w:color="auto"/>
              <w:bottom w:val="single" w:sz="6" w:space="0" w:color="auto"/>
              <w:right w:val="single" w:sz="6" w:space="0" w:color="auto"/>
            </w:tcBorders>
            <w:hideMark/>
          </w:tcPr>
          <w:p w14:paraId="6B0880A7" w14:textId="77777777" w:rsidR="00F07FAC" w:rsidRPr="003B18D7" w:rsidRDefault="00F07FAC" w:rsidP="00AD4426">
            <w:pPr>
              <w:pStyle w:val="Style6"/>
              <w:widowControl/>
              <w:spacing w:line="240" w:lineRule="auto"/>
              <w:rPr>
                <w:rStyle w:val="FontStyle19"/>
                <w:b w:val="0"/>
              </w:rPr>
            </w:pPr>
            <w:r w:rsidRPr="003B18D7">
              <w:rPr>
                <w:rStyle w:val="FontStyle19"/>
                <w:b w:val="0"/>
              </w:rPr>
              <w:t>Absorpce energie v oblasti paty</w:t>
            </w:r>
          </w:p>
        </w:tc>
        <w:tc>
          <w:tcPr>
            <w:tcW w:w="867" w:type="pct"/>
            <w:gridSpan w:val="2"/>
            <w:tcBorders>
              <w:top w:val="single" w:sz="6" w:space="0" w:color="auto"/>
              <w:left w:val="single" w:sz="6" w:space="0" w:color="auto"/>
              <w:bottom w:val="single" w:sz="6" w:space="0" w:color="auto"/>
              <w:right w:val="single" w:sz="6" w:space="0" w:color="auto"/>
            </w:tcBorders>
          </w:tcPr>
          <w:p w14:paraId="403C88D2" w14:textId="77777777" w:rsidR="00F07FAC" w:rsidRDefault="00F07FAC" w:rsidP="00AD4426">
            <w:pPr>
              <w:pStyle w:val="Style8"/>
              <w:widowControl/>
              <w:spacing w:line="240" w:lineRule="auto"/>
              <w:jc w:val="center"/>
              <w:rPr>
                <w:rStyle w:val="FontStyle22"/>
              </w:rPr>
            </w:pPr>
          </w:p>
          <w:p w14:paraId="6D59A765" w14:textId="77777777" w:rsidR="00F07FAC" w:rsidRDefault="00F07FAC" w:rsidP="00AD4426">
            <w:pPr>
              <w:pStyle w:val="Style8"/>
              <w:widowControl/>
              <w:spacing w:line="240" w:lineRule="auto"/>
              <w:jc w:val="center"/>
              <w:rPr>
                <w:rStyle w:val="FontStyle22"/>
              </w:rPr>
            </w:pPr>
            <w:r>
              <w:rPr>
                <w:rStyle w:val="FontStyle22"/>
              </w:rPr>
              <w:t>J</w:t>
            </w:r>
          </w:p>
        </w:tc>
        <w:tc>
          <w:tcPr>
            <w:tcW w:w="1539" w:type="pct"/>
            <w:tcBorders>
              <w:top w:val="single" w:sz="6" w:space="0" w:color="auto"/>
              <w:left w:val="single" w:sz="6" w:space="0" w:color="auto"/>
              <w:bottom w:val="single" w:sz="6" w:space="0" w:color="auto"/>
              <w:right w:val="single" w:sz="6" w:space="0" w:color="auto"/>
            </w:tcBorders>
          </w:tcPr>
          <w:p w14:paraId="2377B5FE" w14:textId="77777777" w:rsidR="00F07FAC" w:rsidRDefault="00F07FAC" w:rsidP="00AD4426">
            <w:pPr>
              <w:pStyle w:val="Style2"/>
              <w:widowControl/>
              <w:jc w:val="center"/>
              <w:rPr>
                <w:rStyle w:val="FontStyle22"/>
              </w:rPr>
            </w:pPr>
          </w:p>
          <w:p w14:paraId="428DA51E" w14:textId="77777777" w:rsidR="00F07FAC" w:rsidRDefault="00F07FAC" w:rsidP="00AD4426">
            <w:pPr>
              <w:pStyle w:val="Style2"/>
              <w:widowControl/>
              <w:jc w:val="center"/>
              <w:rPr>
                <w:rStyle w:val="FontStyle22"/>
              </w:rPr>
            </w:pPr>
            <w:r>
              <w:rPr>
                <w:rStyle w:val="FontStyle22"/>
              </w:rPr>
              <w:t>min. 20</w:t>
            </w:r>
          </w:p>
        </w:tc>
        <w:tc>
          <w:tcPr>
            <w:tcW w:w="1348" w:type="pct"/>
            <w:tcBorders>
              <w:top w:val="single" w:sz="6" w:space="0" w:color="auto"/>
              <w:left w:val="single" w:sz="6" w:space="0" w:color="auto"/>
              <w:bottom w:val="single" w:sz="6" w:space="0" w:color="auto"/>
              <w:right w:val="single" w:sz="6" w:space="0" w:color="auto"/>
            </w:tcBorders>
            <w:hideMark/>
          </w:tcPr>
          <w:p w14:paraId="4F04538D" w14:textId="77777777" w:rsidR="00F07FAC" w:rsidRDefault="00F07FAC" w:rsidP="00AD4426">
            <w:pPr>
              <w:pStyle w:val="Style8"/>
              <w:widowControl/>
              <w:spacing w:line="240" w:lineRule="auto"/>
              <w:rPr>
                <w:rStyle w:val="FontStyle22"/>
              </w:rPr>
            </w:pPr>
            <w:r>
              <w:rPr>
                <w:rStyle w:val="FontStyle22"/>
              </w:rPr>
              <w:t>ČSN EN ISO 2034:2012, čl.5.14</w:t>
            </w:r>
          </w:p>
        </w:tc>
      </w:tr>
    </w:tbl>
    <w:p w14:paraId="2DAE2AF2" w14:textId="77777777" w:rsidR="00F07FAC" w:rsidRPr="00584424" w:rsidRDefault="00F07FAC" w:rsidP="00F07FAC">
      <w:pPr>
        <w:ind w:left="360"/>
        <w:jc w:val="both"/>
        <w:rPr>
          <w:b/>
        </w:rPr>
      </w:pPr>
    </w:p>
    <w:p w14:paraId="0DB25EDB" w14:textId="77777777" w:rsidR="00611ECB" w:rsidRDefault="00611ECB" w:rsidP="00F07FAC">
      <w:pPr>
        <w:ind w:left="360"/>
        <w:jc w:val="both"/>
        <w:rPr>
          <w:b/>
        </w:rPr>
      </w:pPr>
    </w:p>
    <w:p w14:paraId="0EEDC257" w14:textId="77777777" w:rsidR="00263EA1" w:rsidRDefault="00263EA1" w:rsidP="00F07FAC">
      <w:pPr>
        <w:ind w:left="360"/>
        <w:jc w:val="both"/>
        <w:rPr>
          <w:b/>
        </w:rPr>
      </w:pPr>
    </w:p>
    <w:p w14:paraId="524541B8" w14:textId="77777777" w:rsidR="00263EA1" w:rsidRDefault="00263EA1" w:rsidP="00F07FAC">
      <w:pPr>
        <w:ind w:left="360"/>
        <w:jc w:val="both"/>
        <w:rPr>
          <w:b/>
        </w:rPr>
      </w:pPr>
    </w:p>
    <w:p w14:paraId="45F71FF0" w14:textId="77777777" w:rsidR="00263EA1" w:rsidRDefault="00263EA1" w:rsidP="00F07FAC">
      <w:pPr>
        <w:ind w:left="360"/>
        <w:jc w:val="both"/>
        <w:rPr>
          <w:b/>
        </w:rPr>
      </w:pPr>
    </w:p>
    <w:p w14:paraId="349109D6" w14:textId="77777777" w:rsidR="00263EA1" w:rsidRPr="00584424" w:rsidRDefault="00263EA1" w:rsidP="00F07FAC">
      <w:pPr>
        <w:ind w:left="360"/>
        <w:jc w:val="both"/>
        <w:rPr>
          <w:b/>
        </w:rPr>
      </w:pPr>
    </w:p>
    <w:p w14:paraId="3B3333CE" w14:textId="77777777" w:rsidR="00EA4B43" w:rsidRPr="00EA4B43" w:rsidRDefault="00EA4B43" w:rsidP="00EA4B43">
      <w:pPr>
        <w:jc w:val="both"/>
        <w:rPr>
          <w:rFonts w:ascii="Arial" w:hAnsi="Arial" w:cs="Arial"/>
          <w:b/>
          <w:snapToGrid w:val="0"/>
          <w:lang w:val="fr-FR" w:eastAsia="en-US"/>
        </w:rPr>
      </w:pPr>
      <w:r w:rsidRPr="00EA4B43">
        <w:rPr>
          <w:rFonts w:ascii="Arial" w:hAnsi="Arial" w:cs="Arial"/>
          <w:b/>
          <w:snapToGrid w:val="0"/>
          <w:lang w:val="fr-FR" w:eastAsia="en-US"/>
        </w:rPr>
        <w:t>ZNAČENÍ</w:t>
      </w:r>
    </w:p>
    <w:p w14:paraId="3657303E" w14:textId="77777777" w:rsidR="00EA4B43" w:rsidRPr="00D64742" w:rsidRDefault="00EA4B43" w:rsidP="00EA4B43">
      <w:pPr>
        <w:jc w:val="both"/>
        <w:rPr>
          <w:rFonts w:ascii="Arial" w:hAnsi="Arial" w:cs="Arial"/>
          <w:snapToGrid w:val="0"/>
          <w:lang w:val="fr-FR" w:eastAsia="en-US"/>
        </w:rPr>
      </w:pPr>
    </w:p>
    <w:p w14:paraId="49E27C29" w14:textId="77777777" w:rsidR="00EA4B43" w:rsidRPr="00D64742" w:rsidRDefault="00EA4B43" w:rsidP="00EA4B43">
      <w:pPr>
        <w:jc w:val="both"/>
        <w:rPr>
          <w:rFonts w:ascii="Arial" w:hAnsi="Arial" w:cs="Arial"/>
          <w:snapToGrid w:val="0"/>
          <w:lang w:val="fr-FR" w:eastAsia="en-US"/>
        </w:rPr>
      </w:pPr>
      <w:r w:rsidRPr="00D64742">
        <w:rPr>
          <w:rFonts w:ascii="Arial" w:hAnsi="Arial" w:cs="Arial"/>
          <w:snapToGrid w:val="0"/>
          <w:lang w:val="fr-FR" w:eastAsia="en-US"/>
        </w:rPr>
        <w:t>Na podšívku jazyku je našita našívací etiketa, na které je uveden výrobce, velikost franc./angl., obvodová skupina, vzor, měsíc a rok výroby.</w:t>
      </w:r>
    </w:p>
    <w:p w14:paraId="10C20F3C" w14:textId="77777777" w:rsidR="00EA4B43" w:rsidRDefault="00EA4B43" w:rsidP="00EA4B43">
      <w:pPr>
        <w:jc w:val="both"/>
        <w:rPr>
          <w:rFonts w:ascii="Arial" w:hAnsi="Arial" w:cs="Arial"/>
          <w:snapToGrid w:val="0"/>
          <w:lang w:val="fr-FR" w:eastAsia="en-US"/>
        </w:rPr>
      </w:pPr>
    </w:p>
    <w:p w14:paraId="7FCF1835" w14:textId="77777777" w:rsidR="003B18D7" w:rsidRDefault="003B18D7" w:rsidP="00EA4B43">
      <w:pPr>
        <w:jc w:val="both"/>
        <w:rPr>
          <w:rFonts w:ascii="Arial" w:hAnsi="Arial" w:cs="Arial"/>
          <w:snapToGrid w:val="0"/>
          <w:lang w:val="fr-FR" w:eastAsia="en-US"/>
        </w:rPr>
      </w:pPr>
    </w:p>
    <w:p w14:paraId="46E097EC" w14:textId="77777777" w:rsidR="00EA4B43" w:rsidRPr="00EA4B43" w:rsidRDefault="00EA4B43" w:rsidP="00EA4B43">
      <w:pPr>
        <w:jc w:val="both"/>
        <w:rPr>
          <w:rFonts w:ascii="Arial" w:hAnsi="Arial" w:cs="Arial"/>
          <w:b/>
          <w:snapToGrid w:val="0"/>
          <w:lang w:val="fr-FR" w:eastAsia="en-US"/>
        </w:rPr>
      </w:pPr>
      <w:r w:rsidRPr="00EA4B43">
        <w:rPr>
          <w:rFonts w:ascii="Arial" w:hAnsi="Arial" w:cs="Arial"/>
          <w:b/>
          <w:snapToGrid w:val="0"/>
          <w:lang w:val="fr-FR" w:eastAsia="en-US"/>
        </w:rPr>
        <w:t>BALENÍ</w:t>
      </w:r>
    </w:p>
    <w:p w14:paraId="31311D84" w14:textId="77777777" w:rsidR="00EA4B43" w:rsidRPr="00D64742" w:rsidRDefault="00EA4B43" w:rsidP="00EA4B43">
      <w:pPr>
        <w:jc w:val="both"/>
        <w:rPr>
          <w:rFonts w:ascii="Arial" w:hAnsi="Arial" w:cs="Arial"/>
          <w:snapToGrid w:val="0"/>
          <w:lang w:val="fr-FR" w:eastAsia="en-US"/>
        </w:rPr>
      </w:pPr>
    </w:p>
    <w:p w14:paraId="44461031" w14:textId="77777777" w:rsidR="00EA4B43" w:rsidRPr="00D64742" w:rsidRDefault="00EA4B43" w:rsidP="00EA4B43">
      <w:pPr>
        <w:jc w:val="both"/>
        <w:rPr>
          <w:rFonts w:ascii="Arial" w:hAnsi="Arial" w:cs="Arial"/>
          <w:snapToGrid w:val="0"/>
          <w:lang w:val="fr-FR" w:eastAsia="en-US"/>
        </w:rPr>
      </w:pPr>
      <w:r w:rsidRPr="00D64742">
        <w:rPr>
          <w:rFonts w:ascii="Arial" w:hAnsi="Arial" w:cs="Arial"/>
          <w:snapToGrid w:val="0"/>
          <w:lang w:val="fr-FR" w:eastAsia="en-US"/>
        </w:rPr>
        <w:t>Obuv opatřena piktogramy balená do krabiček po 1 páru a vložena do kartonů po   10-ti párech, kartony opatřeny signem s názvem výrobce, číslem vzoru, velikostí, rokem výroby a počtem párů.</w:t>
      </w:r>
    </w:p>
    <w:p w14:paraId="4EE80D54" w14:textId="77777777" w:rsidR="00EA4B43" w:rsidRPr="00D64742" w:rsidRDefault="00EA4B43" w:rsidP="00EA4B43">
      <w:pPr>
        <w:jc w:val="both"/>
        <w:rPr>
          <w:rFonts w:ascii="Arial" w:hAnsi="Arial" w:cs="Arial"/>
        </w:rPr>
      </w:pPr>
      <w:r w:rsidRPr="00D64742">
        <w:rPr>
          <w:rFonts w:ascii="Arial" w:hAnsi="Arial" w:cs="Arial"/>
        </w:rPr>
        <w:br/>
      </w:r>
      <w:r w:rsidRPr="00D64742">
        <w:rPr>
          <w:rFonts w:ascii="Arial" w:hAnsi="Arial" w:cs="Arial"/>
          <w:bCs/>
        </w:rPr>
        <w:t>Po</w:t>
      </w:r>
      <w:r w:rsidRPr="00D64742">
        <w:rPr>
          <w:rFonts w:ascii="Arial" w:hAnsi="Arial" w:cs="Arial"/>
        </w:rPr>
        <w:t>žadovaný velikostní sortiment: 36, 37, 38, 39, 40, 41, 42, 43, 44, 45, 46, 47, 48, 49.</w:t>
      </w:r>
    </w:p>
    <w:p w14:paraId="37542E13" w14:textId="77777777" w:rsidR="0008234D" w:rsidRPr="003F1571" w:rsidRDefault="0008234D" w:rsidP="0008234D">
      <w:pPr>
        <w:spacing w:after="120"/>
        <w:rPr>
          <w:rFonts w:ascii="Arial" w:hAnsi="Arial" w:cs="Arial"/>
          <w:snapToGrid w:val="0"/>
          <w:lang w:eastAsia="en-US"/>
        </w:rPr>
      </w:pPr>
    </w:p>
    <w:p w14:paraId="33787196" w14:textId="77777777" w:rsidR="00D64742" w:rsidRPr="003F1571" w:rsidRDefault="00D64742" w:rsidP="00D64742">
      <w:pPr>
        <w:spacing w:after="120"/>
        <w:rPr>
          <w:rFonts w:ascii="Arial" w:hAnsi="Arial" w:cs="Arial"/>
          <w:b/>
          <w:bCs/>
          <w:snapToGrid w:val="0"/>
          <w:u w:val="single"/>
          <w:lang w:val="fr-FR" w:eastAsia="en-US"/>
        </w:rPr>
      </w:pPr>
      <w:r w:rsidRPr="003F1571">
        <w:rPr>
          <w:rFonts w:ascii="Arial" w:hAnsi="Arial" w:cs="Arial"/>
          <w:b/>
          <w:bCs/>
          <w:snapToGrid w:val="0"/>
          <w:u w:val="single"/>
          <w:lang w:val="fr-FR" w:eastAsia="en-US"/>
        </w:rPr>
        <w:t>Požadovaná velikost pro předložení vzorku je 42.</w:t>
      </w:r>
    </w:p>
    <w:p w14:paraId="2EAA4370" w14:textId="77777777" w:rsidR="005B13C1" w:rsidRDefault="005B13C1" w:rsidP="005B13C1">
      <w:pPr>
        <w:spacing w:after="120"/>
        <w:rPr>
          <w:rFonts w:ascii="Arial" w:hAnsi="Arial" w:cs="Arial"/>
          <w:b/>
          <w:bCs/>
          <w:snapToGrid w:val="0"/>
          <w:lang w:val="fr-FR" w:eastAsia="en-US"/>
        </w:rPr>
      </w:pPr>
    </w:p>
    <w:p w14:paraId="54E9DF27" w14:textId="77777777" w:rsidR="005B13C1" w:rsidRPr="005B13C1" w:rsidRDefault="005B13C1" w:rsidP="005B13C1">
      <w:pPr>
        <w:spacing w:after="120"/>
        <w:rPr>
          <w:rFonts w:ascii="Arial" w:hAnsi="Arial" w:cs="Arial"/>
          <w:b/>
          <w:snapToGrid w:val="0"/>
          <w:lang w:val="fr-FR" w:eastAsia="en-US"/>
        </w:rPr>
      </w:pPr>
      <w:r w:rsidRPr="005B13C1">
        <w:rPr>
          <w:rFonts w:ascii="Arial" w:hAnsi="Arial" w:cs="Arial"/>
          <w:b/>
          <w:bCs/>
          <w:snapToGrid w:val="0"/>
          <w:lang w:val="fr-FR" w:eastAsia="en-US"/>
        </w:rPr>
        <w:t xml:space="preserve">lustrační náhled </w:t>
      </w:r>
      <w:r>
        <w:rPr>
          <w:rFonts w:ascii="Arial" w:hAnsi="Arial" w:cs="Arial"/>
          <w:b/>
          <w:bCs/>
          <w:snapToGrid w:val="0"/>
          <w:lang w:val="fr-FR" w:eastAsia="en-US"/>
        </w:rPr>
        <w:t xml:space="preserve">- </w:t>
      </w:r>
      <w:r w:rsidR="0020083C">
        <w:rPr>
          <w:rFonts w:ascii="Arial" w:hAnsi="Arial" w:cs="Arial"/>
          <w:b/>
          <w:bCs/>
          <w:snapToGrid w:val="0"/>
          <w:lang w:val="fr-FR" w:eastAsia="en-US"/>
        </w:rPr>
        <w:t>P</w:t>
      </w:r>
      <w:r w:rsidRPr="005B13C1">
        <w:rPr>
          <w:rFonts w:ascii="Arial" w:hAnsi="Arial" w:cs="Arial"/>
          <w:b/>
          <w:snapToGrid w:val="0"/>
          <w:lang w:val="fr-FR" w:eastAsia="en-US"/>
        </w:rPr>
        <w:t>olobotky černé v celoročním provedení ke stejnokroji</w:t>
      </w:r>
    </w:p>
    <w:p w14:paraId="2B22AF3D" w14:textId="77777777" w:rsidR="00D64742" w:rsidRPr="003F1571" w:rsidRDefault="002B3192" w:rsidP="002B3192">
      <w:pPr>
        <w:spacing w:after="120"/>
        <w:rPr>
          <w:rFonts w:ascii="Arial" w:hAnsi="Arial" w:cs="Arial"/>
          <w:snapToGrid w:val="0"/>
          <w:lang w:val="fr-FR" w:eastAsia="en-US"/>
        </w:rPr>
      </w:pPr>
      <w:r>
        <w:rPr>
          <w:rFonts w:ascii="Arial" w:hAnsi="Arial" w:cs="Arial"/>
          <w:snapToGrid w:val="0"/>
          <w:lang w:eastAsia="en-US"/>
        </w:rPr>
        <w:t xml:space="preserve">  </w:t>
      </w:r>
    </w:p>
    <w:p w14:paraId="6CA9895B" w14:textId="77777777" w:rsidR="00D64742" w:rsidRPr="003F1571" w:rsidRDefault="007F5E53" w:rsidP="00D64742">
      <w:pPr>
        <w:rPr>
          <w:rFonts w:ascii="Arial" w:hAnsi="Arial" w:cs="Arial"/>
        </w:rPr>
      </w:pPr>
      <w:r>
        <w:rPr>
          <w:noProof/>
        </w:rPr>
        <w:drawing>
          <wp:anchor distT="0" distB="0" distL="114300" distR="114300" simplePos="0" relativeHeight="251653120" behindDoc="0" locked="0" layoutInCell="1" allowOverlap="1" wp14:anchorId="1ECE560C" wp14:editId="6CC7D0DE">
            <wp:simplePos x="0" y="0"/>
            <wp:positionH relativeFrom="column">
              <wp:posOffset>-122555</wp:posOffset>
            </wp:positionH>
            <wp:positionV relativeFrom="paragraph">
              <wp:posOffset>76835</wp:posOffset>
            </wp:positionV>
            <wp:extent cx="2724785" cy="1474470"/>
            <wp:effectExtent l="0" t="0" r="0" b="0"/>
            <wp:wrapNone/>
            <wp:docPr id="10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8">
                      <a:extLst>
                        <a:ext uri="{28A0092B-C50C-407E-A947-70E740481C1C}">
                          <a14:useLocalDpi xmlns:a14="http://schemas.microsoft.com/office/drawing/2010/main" val="0"/>
                        </a:ext>
                      </a:extLst>
                    </a:blip>
                    <a:srcRect l="5173" t="12546" r="4311"/>
                    <a:stretch>
                      <a:fillRect/>
                    </a:stretch>
                  </pic:blipFill>
                  <pic:spPr bwMode="auto">
                    <a:xfrm>
                      <a:off x="0" y="0"/>
                      <a:ext cx="2724785" cy="14744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F074BDD" w14:textId="77777777" w:rsidR="00D64742" w:rsidRDefault="00D64742" w:rsidP="00D64742">
      <w:pPr>
        <w:rPr>
          <w:rFonts w:ascii="Arial" w:hAnsi="Arial" w:cs="Arial"/>
        </w:rPr>
      </w:pPr>
    </w:p>
    <w:p w14:paraId="15F63507" w14:textId="77777777" w:rsidR="005855D7" w:rsidRDefault="005855D7" w:rsidP="00D64742">
      <w:pPr>
        <w:rPr>
          <w:rFonts w:ascii="Arial" w:hAnsi="Arial" w:cs="Arial"/>
        </w:rPr>
      </w:pPr>
    </w:p>
    <w:p w14:paraId="215D1BEC" w14:textId="77777777" w:rsidR="005855D7" w:rsidRDefault="005855D7" w:rsidP="00D64742">
      <w:pPr>
        <w:rPr>
          <w:rFonts w:ascii="Arial" w:hAnsi="Arial" w:cs="Arial"/>
        </w:rPr>
      </w:pPr>
    </w:p>
    <w:p w14:paraId="0C04E010" w14:textId="77777777" w:rsidR="005855D7" w:rsidRDefault="005855D7" w:rsidP="00D64742">
      <w:pPr>
        <w:rPr>
          <w:rFonts w:ascii="Arial" w:hAnsi="Arial" w:cs="Arial"/>
        </w:rPr>
      </w:pPr>
    </w:p>
    <w:p w14:paraId="3214898D" w14:textId="77777777" w:rsidR="005855D7" w:rsidRDefault="007F5E53" w:rsidP="00D64742">
      <w:pPr>
        <w:rPr>
          <w:rFonts w:ascii="Arial" w:hAnsi="Arial" w:cs="Arial"/>
        </w:rPr>
      </w:pPr>
      <w:r>
        <w:rPr>
          <w:noProof/>
        </w:rPr>
        <w:drawing>
          <wp:anchor distT="0" distB="0" distL="114300" distR="114300" simplePos="0" relativeHeight="251644928" behindDoc="0" locked="0" layoutInCell="1" allowOverlap="1" wp14:anchorId="48A4C291" wp14:editId="73C9207F">
            <wp:simplePos x="0" y="0"/>
            <wp:positionH relativeFrom="column">
              <wp:posOffset>2656840</wp:posOffset>
            </wp:positionH>
            <wp:positionV relativeFrom="paragraph">
              <wp:posOffset>85725</wp:posOffset>
            </wp:positionV>
            <wp:extent cx="3500120" cy="1589405"/>
            <wp:effectExtent l="0" t="0" r="0" b="0"/>
            <wp:wrapNone/>
            <wp:docPr id="99" name="Obrázek 10" descr="polobotka celoroční 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polobotka celoroční 30.jpg"/>
                    <pic:cNvPicPr>
                      <a:picLocks noChangeAspect="1" noChangeArrowheads="1"/>
                    </pic:cNvPicPr>
                  </pic:nvPicPr>
                  <pic:blipFill>
                    <a:blip r:embed="rId9">
                      <a:extLst>
                        <a:ext uri="{28A0092B-C50C-407E-A947-70E740481C1C}">
                          <a14:useLocalDpi xmlns:a14="http://schemas.microsoft.com/office/drawing/2010/main" val="0"/>
                        </a:ext>
                      </a:extLst>
                    </a:blip>
                    <a:srcRect l="4375" t="19209" r="2783" b="16058"/>
                    <a:stretch>
                      <a:fillRect/>
                    </a:stretch>
                  </pic:blipFill>
                  <pic:spPr bwMode="auto">
                    <a:xfrm>
                      <a:off x="0" y="0"/>
                      <a:ext cx="3500120" cy="1589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EDA17D" w14:textId="77777777" w:rsidR="005855D7" w:rsidRDefault="005855D7" w:rsidP="00D64742">
      <w:pPr>
        <w:rPr>
          <w:rFonts w:ascii="Arial" w:hAnsi="Arial" w:cs="Arial"/>
        </w:rPr>
      </w:pPr>
    </w:p>
    <w:p w14:paraId="2F592C40" w14:textId="77777777" w:rsidR="005855D7" w:rsidRPr="003F1571" w:rsidRDefault="005855D7" w:rsidP="00D64742">
      <w:pPr>
        <w:rPr>
          <w:rFonts w:ascii="Arial" w:hAnsi="Arial" w:cs="Arial"/>
        </w:rPr>
      </w:pPr>
    </w:p>
    <w:p w14:paraId="0B03660D" w14:textId="77777777" w:rsidR="005855D7" w:rsidRDefault="005855D7" w:rsidP="00D64742">
      <w:pPr>
        <w:rPr>
          <w:rFonts w:ascii="Arial" w:hAnsi="Arial" w:cs="Arial"/>
        </w:rPr>
      </w:pPr>
    </w:p>
    <w:p w14:paraId="1C6EA930" w14:textId="77777777" w:rsidR="005855D7" w:rsidRDefault="005855D7" w:rsidP="00D64742">
      <w:pPr>
        <w:rPr>
          <w:rFonts w:ascii="Arial" w:hAnsi="Arial" w:cs="Arial"/>
        </w:rPr>
      </w:pPr>
    </w:p>
    <w:p w14:paraId="5C5D4D35" w14:textId="77777777" w:rsidR="005855D7" w:rsidRDefault="005855D7" w:rsidP="00D64742">
      <w:pPr>
        <w:rPr>
          <w:rFonts w:ascii="Arial" w:hAnsi="Arial" w:cs="Arial"/>
        </w:rPr>
      </w:pPr>
    </w:p>
    <w:p w14:paraId="0267E1FE" w14:textId="77777777" w:rsidR="005855D7" w:rsidRDefault="005855D7" w:rsidP="00D64742">
      <w:pPr>
        <w:rPr>
          <w:rFonts w:ascii="Arial" w:hAnsi="Arial" w:cs="Arial"/>
        </w:rPr>
      </w:pPr>
    </w:p>
    <w:p w14:paraId="66558ACA" w14:textId="77777777" w:rsidR="005855D7" w:rsidRDefault="005855D7" w:rsidP="00D64742">
      <w:pPr>
        <w:rPr>
          <w:rFonts w:ascii="Arial" w:hAnsi="Arial" w:cs="Arial"/>
        </w:rPr>
      </w:pPr>
    </w:p>
    <w:p w14:paraId="7ABA4617" w14:textId="77777777" w:rsidR="005855D7" w:rsidRDefault="005855D7" w:rsidP="00D64742">
      <w:pPr>
        <w:rPr>
          <w:rFonts w:ascii="Arial" w:hAnsi="Arial" w:cs="Arial"/>
        </w:rPr>
      </w:pPr>
    </w:p>
    <w:p w14:paraId="571FE7F9" w14:textId="77777777" w:rsidR="005855D7" w:rsidRDefault="005855D7" w:rsidP="00D64742">
      <w:pPr>
        <w:rPr>
          <w:rFonts w:ascii="Arial" w:hAnsi="Arial" w:cs="Arial"/>
        </w:rPr>
      </w:pPr>
    </w:p>
    <w:p w14:paraId="7E1332F7" w14:textId="77777777" w:rsidR="005855D7" w:rsidRDefault="007F5E53" w:rsidP="00D64742">
      <w:pPr>
        <w:rPr>
          <w:rFonts w:ascii="Arial" w:hAnsi="Arial" w:cs="Arial"/>
        </w:rPr>
      </w:pPr>
      <w:r>
        <w:rPr>
          <w:rFonts w:ascii="Arial" w:hAnsi="Arial" w:cs="Arial"/>
          <w:noProof/>
        </w:rPr>
        <w:drawing>
          <wp:anchor distT="0" distB="0" distL="114300" distR="114300" simplePos="0" relativeHeight="251646976" behindDoc="0" locked="0" layoutInCell="1" allowOverlap="1" wp14:anchorId="05F09097" wp14:editId="78E7AC6C">
            <wp:simplePos x="0" y="0"/>
            <wp:positionH relativeFrom="column">
              <wp:posOffset>719455</wp:posOffset>
            </wp:positionH>
            <wp:positionV relativeFrom="paragraph">
              <wp:posOffset>90170</wp:posOffset>
            </wp:positionV>
            <wp:extent cx="4549140" cy="2065655"/>
            <wp:effectExtent l="0" t="0" r="0" b="0"/>
            <wp:wrapNone/>
            <wp:docPr id="101" name="Obrázek 10" descr="polobotka celoroční 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polobotka celoroční 30.jpg"/>
                    <pic:cNvPicPr>
                      <a:picLocks noChangeAspect="1" noChangeArrowheads="1"/>
                    </pic:cNvPicPr>
                  </pic:nvPicPr>
                  <pic:blipFill>
                    <a:blip r:embed="rId9">
                      <a:extLst>
                        <a:ext uri="{28A0092B-C50C-407E-A947-70E740481C1C}">
                          <a14:useLocalDpi xmlns:a14="http://schemas.microsoft.com/office/drawing/2010/main" val="0"/>
                        </a:ext>
                      </a:extLst>
                    </a:blip>
                    <a:srcRect l="4375" t="19209" r="2783" b="16058"/>
                    <a:stretch>
                      <a:fillRect/>
                    </a:stretch>
                  </pic:blipFill>
                  <pic:spPr bwMode="auto">
                    <a:xfrm>
                      <a:off x="0" y="0"/>
                      <a:ext cx="4549140" cy="20656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972312" w14:textId="77777777" w:rsidR="005855D7" w:rsidRDefault="005855D7" w:rsidP="00D64742">
      <w:pPr>
        <w:rPr>
          <w:rFonts w:ascii="Arial" w:hAnsi="Arial" w:cs="Arial"/>
        </w:rPr>
      </w:pPr>
    </w:p>
    <w:p w14:paraId="5E292E66" w14:textId="77777777" w:rsidR="005855D7" w:rsidRDefault="005855D7" w:rsidP="00D64742">
      <w:pPr>
        <w:rPr>
          <w:rFonts w:ascii="Arial" w:hAnsi="Arial" w:cs="Arial"/>
        </w:rPr>
      </w:pPr>
    </w:p>
    <w:p w14:paraId="6CE5D61E" w14:textId="77777777" w:rsidR="005855D7" w:rsidRDefault="007F5E53" w:rsidP="00D64742">
      <w:pPr>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14:anchorId="6ACE9495" wp14:editId="122700F5">
                <wp:simplePos x="0" y="0"/>
                <wp:positionH relativeFrom="column">
                  <wp:posOffset>801370</wp:posOffset>
                </wp:positionH>
                <wp:positionV relativeFrom="paragraph">
                  <wp:posOffset>41910</wp:posOffset>
                </wp:positionV>
                <wp:extent cx="62230" cy="600075"/>
                <wp:effectExtent l="53340" t="24765" r="55880" b="22860"/>
                <wp:wrapNone/>
                <wp:docPr id="20" name="AutoShap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230" cy="60007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59D156" id="_x0000_t32" coordsize="21600,21600" o:spt="32" o:oned="t" path="m,l21600,21600e" filled="f">
                <v:path arrowok="t" fillok="f" o:connecttype="none"/>
                <o:lock v:ext="edit" shapetype="t"/>
              </v:shapetype>
              <v:shape id="AutoShape 114" o:spid="_x0000_s1026" type="#_x0000_t32" style="position:absolute;margin-left:63.1pt;margin-top:3.3pt;width:4.9pt;height:47.2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">
                <v:stroke startarrow="block" endarrow="block"/>
              </v:shape>
            </w:pict>
          </mc:Fallback>
        </mc:AlternateContent>
      </w:r>
      <w:r>
        <w:rPr>
          <w:rFonts w:ascii="Arial" w:hAnsi="Arial" w:cs="Arial"/>
          <w:noProof/>
        </w:rPr>
        <mc:AlternateContent>
          <mc:Choice Requires="wps">
            <w:drawing>
              <wp:anchor distT="0" distB="0" distL="114300" distR="114300" simplePos="0" relativeHeight="251656192" behindDoc="0" locked="0" layoutInCell="1" allowOverlap="1" wp14:anchorId="7D5C6EF9" wp14:editId="5E1A3A98">
                <wp:simplePos x="0" y="0"/>
                <wp:positionH relativeFrom="column">
                  <wp:posOffset>742315</wp:posOffset>
                </wp:positionH>
                <wp:positionV relativeFrom="paragraph">
                  <wp:posOffset>47625</wp:posOffset>
                </wp:positionV>
                <wp:extent cx="273685" cy="0"/>
                <wp:effectExtent l="22860" t="59055" r="8255" b="55245"/>
                <wp:wrapNone/>
                <wp:docPr id="19"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36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D9FA99" id="AutoShape 112" o:spid="_x0000_s1026" type="#_x0000_t32" style="position:absolute;margin-left:58.45pt;margin-top:3.75pt;width:21.55pt;height:0;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">
                <v:stroke endarrow="block"/>
              </v:shape>
            </w:pict>
          </mc:Fallback>
        </mc:AlternateContent>
      </w:r>
    </w:p>
    <w:p w14:paraId="48543FA6" w14:textId="77777777" w:rsidR="005855D7" w:rsidRPr="004534DC" w:rsidRDefault="008A0BF0" w:rsidP="00D64742">
      <w:pPr>
        <w:rPr>
          <w:rFonts w:ascii="Arial" w:hAnsi="Arial" w:cs="Arial"/>
          <w:sz w:val="22"/>
        </w:rPr>
      </w:pPr>
      <w:r w:rsidRPr="004534DC">
        <w:rPr>
          <w:rFonts w:ascii="Arial" w:hAnsi="Arial" w:cs="Arial"/>
          <w:sz w:val="22"/>
        </w:rPr>
        <w:t>65 mm</w:t>
      </w:r>
    </w:p>
    <w:p w14:paraId="631A9BCB" w14:textId="77777777" w:rsidR="005855D7" w:rsidRDefault="008A0BF0" w:rsidP="00D64742">
      <w:pPr>
        <w:rPr>
          <w:rFonts w:ascii="Arial" w:hAnsi="Arial" w:cs="Arial"/>
        </w:rPr>
      </w:pPr>
      <w:r w:rsidRPr="004534DC">
        <w:rPr>
          <w:rFonts w:ascii="Arial" w:hAnsi="Arial" w:cs="Arial"/>
          <w:sz w:val="22"/>
        </w:rPr>
        <w:t xml:space="preserve">± </w:t>
      </w:r>
      <w:r w:rsidR="004534DC" w:rsidRPr="004534DC">
        <w:rPr>
          <w:rFonts w:ascii="Arial" w:hAnsi="Arial" w:cs="Arial"/>
          <w:sz w:val="22"/>
        </w:rPr>
        <w:t>3 mm</w:t>
      </w:r>
    </w:p>
    <w:p w14:paraId="0ED7A872" w14:textId="77777777" w:rsidR="005855D7" w:rsidRDefault="007F5E53" w:rsidP="00D64742">
      <w:pPr>
        <w:rPr>
          <w:rFonts w:ascii="Arial" w:hAnsi="Arial" w:cs="Arial"/>
        </w:rPr>
      </w:pPr>
      <w:r>
        <w:rPr>
          <w:rFonts w:ascii="Arial" w:hAnsi="Arial" w:cs="Arial"/>
          <w:noProof/>
        </w:rPr>
        <mc:AlternateContent>
          <mc:Choice Requires="wps">
            <w:drawing>
              <wp:anchor distT="0" distB="0" distL="114300" distR="114300" simplePos="0" relativeHeight="251657216" behindDoc="0" locked="0" layoutInCell="1" allowOverlap="1" wp14:anchorId="2F46C80A" wp14:editId="4974F3E9">
                <wp:simplePos x="0" y="0"/>
                <wp:positionH relativeFrom="column">
                  <wp:posOffset>621030</wp:posOffset>
                </wp:positionH>
                <wp:positionV relativeFrom="paragraph">
                  <wp:posOffset>145415</wp:posOffset>
                </wp:positionV>
                <wp:extent cx="273685" cy="0"/>
                <wp:effectExtent l="15875" t="53340" r="5715" b="60960"/>
                <wp:wrapNone/>
                <wp:docPr id="18" name="AutoShap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36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C6E916" id="AutoShape 113" o:spid="_x0000_s1026" type="#_x0000_t32" style="position:absolute;margin-left:48.9pt;margin-top:11.45pt;width:21.55pt;height:0;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">
                <v:stroke endarrow="block"/>
              </v:shape>
            </w:pict>
          </mc:Fallback>
        </mc:AlternateContent>
      </w:r>
    </w:p>
    <w:p w14:paraId="0265CDE6" w14:textId="77777777" w:rsidR="005855D7" w:rsidRDefault="007F5E53" w:rsidP="00D64742">
      <w:pPr>
        <w:rPr>
          <w:rFonts w:ascii="Arial" w:hAnsi="Arial" w:cs="Arial"/>
        </w:rPr>
      </w:pPr>
      <w:r>
        <w:rPr>
          <w:rFonts w:ascii="Arial" w:hAnsi="Arial" w:cs="Arial"/>
          <w:noProof/>
        </w:rPr>
        <mc:AlternateContent>
          <mc:Choice Requires="wps">
            <w:drawing>
              <wp:anchor distT="0" distB="0" distL="114300" distR="114300" simplePos="0" relativeHeight="251650048" behindDoc="0" locked="0" layoutInCell="1" allowOverlap="1" wp14:anchorId="26BE080A" wp14:editId="63472BAA">
                <wp:simplePos x="0" y="0"/>
                <wp:positionH relativeFrom="column">
                  <wp:posOffset>719455</wp:posOffset>
                </wp:positionH>
                <wp:positionV relativeFrom="paragraph">
                  <wp:posOffset>45720</wp:posOffset>
                </wp:positionV>
                <wp:extent cx="0" cy="407670"/>
                <wp:effectExtent l="57150" t="14605" r="57150" b="15875"/>
                <wp:wrapNone/>
                <wp:docPr id="17" name="AutoShap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767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16661B" id="AutoShape 104" o:spid="_x0000_s1026" type="#_x0000_t32" style="position:absolute;margin-left:56.65pt;margin-top:3.6pt;width:0;height:32.1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">
                <v:stroke startarrow="block" endarrow="block"/>
              </v:shape>
            </w:pict>
          </mc:Fallback>
        </mc:AlternateContent>
      </w:r>
      <w:r>
        <w:rPr>
          <w:rFonts w:ascii="Arial" w:hAnsi="Arial" w:cs="Arial"/>
          <w:noProof/>
        </w:rPr>
        <mc:AlternateContent>
          <mc:Choice Requires="wps">
            <w:drawing>
              <wp:anchor distT="0" distB="0" distL="114300" distR="114300" simplePos="0" relativeHeight="251648000" behindDoc="0" locked="0" layoutInCell="1" allowOverlap="1" wp14:anchorId="3C631643" wp14:editId="4059EBB2">
                <wp:simplePos x="0" y="0"/>
                <wp:positionH relativeFrom="column">
                  <wp:posOffset>589915</wp:posOffset>
                </wp:positionH>
                <wp:positionV relativeFrom="paragraph">
                  <wp:posOffset>51435</wp:posOffset>
                </wp:positionV>
                <wp:extent cx="273685" cy="0"/>
                <wp:effectExtent l="22860" t="58420" r="8255" b="55880"/>
                <wp:wrapNone/>
                <wp:docPr id="16" name="AutoShap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36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6678D6" id="AutoShape 102" o:spid="_x0000_s1026" type="#_x0000_t32" style="position:absolute;margin-left:46.45pt;margin-top:4.05pt;width:21.55pt;height:0;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">
                <v:stroke endarrow="block"/>
              </v:shape>
            </w:pict>
          </mc:Fallback>
        </mc:AlternateContent>
      </w:r>
    </w:p>
    <w:p w14:paraId="169891AD" w14:textId="77777777" w:rsidR="005855D7" w:rsidRDefault="007F5E53" w:rsidP="00D64742">
      <w:pPr>
        <w:rPr>
          <w:rFonts w:ascii="Arial" w:hAnsi="Arial" w:cs="Arial"/>
          <w:sz w:val="20"/>
        </w:rPr>
      </w:pPr>
      <w:r>
        <w:rPr>
          <w:rFonts w:ascii="Arial" w:hAnsi="Arial" w:cs="Arial"/>
          <w:noProof/>
          <w:sz w:val="20"/>
        </w:rPr>
        <mc:AlternateContent>
          <mc:Choice Requires="wps">
            <w:drawing>
              <wp:anchor distT="0" distB="0" distL="114300" distR="114300" simplePos="0" relativeHeight="251655168" behindDoc="0" locked="0" layoutInCell="1" allowOverlap="1" wp14:anchorId="54B3DFF5" wp14:editId="13A3A11C">
                <wp:simplePos x="0" y="0"/>
                <wp:positionH relativeFrom="column">
                  <wp:posOffset>4400550</wp:posOffset>
                </wp:positionH>
                <wp:positionV relativeFrom="paragraph">
                  <wp:posOffset>-1270</wp:posOffset>
                </wp:positionV>
                <wp:extent cx="705485" cy="471805"/>
                <wp:effectExtent l="4445" t="0" r="4445" b="4445"/>
                <wp:wrapNone/>
                <wp:docPr id="15"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471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B4D4BD" w14:textId="77777777" w:rsidR="009F51B0" w:rsidRDefault="009F51B0">
                            <w:pPr>
                              <w:rPr>
                                <w:rFonts w:ascii="Arial" w:hAnsi="Arial" w:cs="Arial"/>
                                <w:sz w:val="22"/>
                              </w:rPr>
                            </w:pPr>
                            <w:r w:rsidRPr="008A0BF0">
                              <w:rPr>
                                <w:rFonts w:ascii="Arial" w:hAnsi="Arial" w:cs="Arial"/>
                                <w:sz w:val="22"/>
                              </w:rPr>
                              <w:t>13 mm</w:t>
                            </w:r>
                          </w:p>
                          <w:p w14:paraId="5552269C" w14:textId="77777777" w:rsidR="009F51B0" w:rsidRPr="008A0BF0" w:rsidRDefault="009F51B0">
                            <w:pPr>
                              <w:rPr>
                                <w:rFonts w:ascii="Arial" w:hAnsi="Arial" w:cs="Arial"/>
                                <w:sz w:val="22"/>
                              </w:rPr>
                            </w:pPr>
                            <w:r>
                              <w:rPr>
                                <w:rFonts w:ascii="Arial" w:hAnsi="Arial" w:cs="Arial"/>
                                <w:sz w:val="22"/>
                              </w:rPr>
                              <w:t>± 1 mm</w:t>
                            </w:r>
                          </w:p>
                          <w:p w14:paraId="4BA0013E" w14:textId="77777777" w:rsidR="009F51B0" w:rsidRDefault="009F51B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B3DFF5" id="_x0000_t202" coordsize="21600,21600" o:spt="202" path="m,l,21600r21600,l21600,xe">
                <v:stroke joinstyle="miter"/>
                <v:path gradientshapeok="t" o:connecttype="rect"/>
              </v:shapetype>
              <v:shape id="Text Box 111" o:spid="_x0000_s1026" type="#_x0000_t202" style="position:absolute;margin-left:346.5pt;margin-top:-.1pt;width:55.55pt;height:37.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" stroked="f">
                <v:textbox>
                  <w:txbxContent>
                    <w:p w14:paraId="15B4D4BD" w14:textId="77777777" w:rsidR="009F51B0" w:rsidRDefault="009F51B0">
                      <w:pPr>
                        <w:rPr>
                          <w:rFonts w:ascii="Arial" w:hAnsi="Arial" w:cs="Arial"/>
                          <w:sz w:val="22"/>
                        </w:rPr>
                      </w:pPr>
                      <w:r w:rsidRPr="008A0BF0">
                        <w:rPr>
                          <w:rFonts w:ascii="Arial" w:hAnsi="Arial" w:cs="Arial"/>
                          <w:sz w:val="22"/>
                        </w:rPr>
                        <w:t>13 mm</w:t>
                      </w:r>
                    </w:p>
                    <w:p w14:paraId="5552269C" w14:textId="77777777" w:rsidR="009F51B0" w:rsidRPr="008A0BF0" w:rsidRDefault="009F51B0">
                      <w:pPr>
                        <w:rPr>
                          <w:rFonts w:ascii="Arial" w:hAnsi="Arial" w:cs="Arial"/>
                          <w:sz w:val="22"/>
                        </w:rPr>
                      </w:pPr>
                      <w:r>
                        <w:rPr>
                          <w:rFonts w:ascii="Arial" w:hAnsi="Arial" w:cs="Arial"/>
                          <w:sz w:val="22"/>
                        </w:rPr>
                        <w:t>± 1 mm</w:t>
                      </w:r>
                    </w:p>
                    <w:p w14:paraId="4BA0013E" w14:textId="77777777" w:rsidR="009F51B0" w:rsidRDefault="009F51B0"/>
                  </w:txbxContent>
                </v:textbox>
              </v:shape>
            </w:pict>
          </mc:Fallback>
        </mc:AlternateContent>
      </w:r>
      <w:r>
        <w:rPr>
          <w:rFonts w:ascii="Arial" w:hAnsi="Arial" w:cs="Arial"/>
          <w:noProof/>
          <w:sz w:val="20"/>
        </w:rPr>
        <mc:AlternateContent>
          <mc:Choice Requires="wps">
            <w:drawing>
              <wp:anchor distT="0" distB="0" distL="114300" distR="114300" simplePos="0" relativeHeight="251654144" behindDoc="0" locked="0" layoutInCell="1" allowOverlap="1" wp14:anchorId="07686041" wp14:editId="4A41501D">
                <wp:simplePos x="0" y="0"/>
                <wp:positionH relativeFrom="column">
                  <wp:posOffset>4272280</wp:posOffset>
                </wp:positionH>
                <wp:positionV relativeFrom="paragraph">
                  <wp:posOffset>86360</wp:posOffset>
                </wp:positionV>
                <wp:extent cx="0" cy="267335"/>
                <wp:effectExtent l="57150" t="20955" r="57150" b="16510"/>
                <wp:wrapNone/>
                <wp:docPr id="14"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733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4E9779" id="AutoShape 110" o:spid="_x0000_s1026" type="#_x0000_t32" style="position:absolute;margin-left:336.4pt;margin-top:6.8pt;width:0;height:21.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">
                <v:stroke startarrow="block" endarrow="block"/>
              </v:shape>
            </w:pict>
          </mc:Fallback>
        </mc:AlternateContent>
      </w:r>
      <w:r>
        <w:rPr>
          <w:rFonts w:ascii="Arial" w:hAnsi="Arial" w:cs="Arial"/>
          <w:noProof/>
          <w:sz w:val="20"/>
        </w:rPr>
        <mc:AlternateContent>
          <mc:Choice Requires="wps">
            <w:drawing>
              <wp:anchor distT="0" distB="0" distL="114300" distR="114300" simplePos="0" relativeHeight="251651072" behindDoc="0" locked="0" layoutInCell="1" allowOverlap="1" wp14:anchorId="46AB52B5" wp14:editId="3590D25B">
                <wp:simplePos x="0" y="0"/>
                <wp:positionH relativeFrom="column">
                  <wp:posOffset>4202430</wp:posOffset>
                </wp:positionH>
                <wp:positionV relativeFrom="paragraph">
                  <wp:posOffset>92075</wp:posOffset>
                </wp:positionV>
                <wp:extent cx="198120" cy="5715"/>
                <wp:effectExtent l="6350" t="55245" r="24130" b="53340"/>
                <wp:wrapNone/>
                <wp:docPr id="13" name="AutoShap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8120" cy="57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0CA245" id="AutoShape 105" o:spid="_x0000_s1026" type="#_x0000_t32" style="position:absolute;margin-left:330.9pt;margin-top:7.25pt;width:15.6pt;height:.45pt;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">
                <v:stroke endarrow="block"/>
              </v:shape>
            </w:pict>
          </mc:Fallback>
        </mc:AlternateContent>
      </w:r>
      <w:r w:rsidR="008A0BF0" w:rsidRPr="008A0BF0">
        <w:rPr>
          <w:rFonts w:ascii="Arial" w:hAnsi="Arial" w:cs="Arial"/>
          <w:sz w:val="20"/>
        </w:rPr>
        <w:t>33 mm</w:t>
      </w:r>
    </w:p>
    <w:p w14:paraId="76195843" w14:textId="77777777" w:rsidR="008A0BF0" w:rsidRPr="008A0BF0" w:rsidRDefault="007F5E53" w:rsidP="00D64742">
      <w:pPr>
        <w:rPr>
          <w:rFonts w:ascii="Arial" w:hAnsi="Arial" w:cs="Arial"/>
          <w:sz w:val="20"/>
        </w:rPr>
      </w:pPr>
      <w:r>
        <w:rPr>
          <w:rFonts w:ascii="Arial" w:hAnsi="Arial" w:cs="Arial"/>
          <w:noProof/>
        </w:rPr>
        <mc:AlternateContent>
          <mc:Choice Requires="wps">
            <w:drawing>
              <wp:anchor distT="0" distB="0" distL="114300" distR="114300" simplePos="0" relativeHeight="251649024" behindDoc="0" locked="0" layoutInCell="1" allowOverlap="1" wp14:anchorId="0FE2B66B" wp14:editId="077CD3AF">
                <wp:simplePos x="0" y="0"/>
                <wp:positionH relativeFrom="column">
                  <wp:posOffset>589915</wp:posOffset>
                </wp:positionH>
                <wp:positionV relativeFrom="paragraph">
                  <wp:posOffset>132080</wp:posOffset>
                </wp:positionV>
                <wp:extent cx="273685" cy="12065"/>
                <wp:effectExtent l="22860" t="60325" r="8255" b="41910"/>
                <wp:wrapNone/>
                <wp:docPr id="12"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73685" cy="120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EEFF93" id="AutoShape 103" o:spid="_x0000_s1026" type="#_x0000_t32" style="position:absolute;margin-left:46.45pt;margin-top:10.4pt;width:21.55pt;height:.95pt;flip:x 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">
                <v:stroke endarrow="block"/>
              </v:shape>
            </w:pict>
          </mc:Fallback>
        </mc:AlternateContent>
      </w:r>
      <w:r w:rsidR="008A0BF0">
        <w:rPr>
          <w:rFonts w:ascii="Arial" w:hAnsi="Arial" w:cs="Arial"/>
          <w:sz w:val="20"/>
        </w:rPr>
        <w:t>± 1 mm</w:t>
      </w:r>
    </w:p>
    <w:p w14:paraId="455BFEF2" w14:textId="77777777" w:rsidR="005855D7" w:rsidRDefault="007F5E53" w:rsidP="00D64742">
      <w:pPr>
        <w:rPr>
          <w:rFonts w:ascii="Arial" w:hAnsi="Arial" w:cs="Arial"/>
        </w:rPr>
      </w:pPr>
      <w:r>
        <w:rPr>
          <w:rFonts w:ascii="Arial" w:hAnsi="Arial" w:cs="Arial"/>
          <w:noProof/>
        </w:rPr>
        <mc:AlternateContent>
          <mc:Choice Requires="wps">
            <w:drawing>
              <wp:anchor distT="0" distB="0" distL="114300" distR="114300" simplePos="0" relativeHeight="251652096" behindDoc="0" locked="0" layoutInCell="1" allowOverlap="1" wp14:anchorId="5AD18583" wp14:editId="32FBE17C">
                <wp:simplePos x="0" y="0"/>
                <wp:positionH relativeFrom="column">
                  <wp:posOffset>4173855</wp:posOffset>
                </wp:positionH>
                <wp:positionV relativeFrom="paragraph">
                  <wp:posOffset>75565</wp:posOffset>
                </wp:positionV>
                <wp:extent cx="198120" cy="0"/>
                <wp:effectExtent l="6350" t="54610" r="14605" b="59690"/>
                <wp:wrapNone/>
                <wp:docPr id="11" name="AutoShap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C34AB6" id="AutoShape 106" o:spid="_x0000_s1026" type="#_x0000_t32" style="position:absolute;margin-left:328.65pt;margin-top:5.95pt;width:15.6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">
                <v:stroke endarrow="block"/>
              </v:shape>
            </w:pict>
          </mc:Fallback>
        </mc:AlternateContent>
      </w:r>
    </w:p>
    <w:p w14:paraId="75506673" w14:textId="77777777" w:rsidR="002A040E" w:rsidRDefault="002A040E" w:rsidP="00D64742">
      <w:pPr>
        <w:rPr>
          <w:rFonts w:ascii="Arial" w:hAnsi="Arial" w:cs="Arial"/>
        </w:rPr>
      </w:pPr>
    </w:p>
    <w:p w14:paraId="28773022" w14:textId="77777777" w:rsidR="002A040E" w:rsidRDefault="002A040E" w:rsidP="00D64742">
      <w:pPr>
        <w:rPr>
          <w:rFonts w:ascii="Arial" w:hAnsi="Arial" w:cs="Arial"/>
        </w:rPr>
      </w:pPr>
    </w:p>
    <w:p w14:paraId="7F7E409F" w14:textId="77777777" w:rsidR="002A040E" w:rsidRDefault="002A040E" w:rsidP="00D64742">
      <w:pPr>
        <w:rPr>
          <w:rFonts w:ascii="Arial" w:hAnsi="Arial" w:cs="Arial"/>
        </w:rPr>
      </w:pPr>
    </w:p>
    <w:p w14:paraId="2981FD6A" w14:textId="77777777" w:rsidR="00D64742" w:rsidRPr="00D64742" w:rsidRDefault="001D680A" w:rsidP="001D680A">
      <w:pPr>
        <w:jc w:val="both"/>
        <w:rPr>
          <w:rFonts w:ascii="Arial" w:hAnsi="Arial" w:cs="Arial"/>
        </w:rPr>
      </w:pPr>
      <w:r>
        <w:rPr>
          <w:rFonts w:ascii="Arial" w:hAnsi="Arial" w:cs="Arial"/>
        </w:rPr>
        <w:t>Ilustrační</w:t>
      </w:r>
      <w:r w:rsidR="00D64742" w:rsidRPr="003F1571">
        <w:rPr>
          <w:rFonts w:ascii="Arial" w:hAnsi="Arial" w:cs="Arial"/>
        </w:rPr>
        <w:t xml:space="preserve"> vzorek </w:t>
      </w:r>
      <w:r w:rsidR="003F1571" w:rsidRPr="003F1571">
        <w:rPr>
          <w:rFonts w:ascii="Arial" w:hAnsi="Arial" w:cs="Arial"/>
        </w:rPr>
        <w:t xml:space="preserve">polobotek </w:t>
      </w:r>
      <w:r w:rsidR="00D64742" w:rsidRPr="003F1571">
        <w:rPr>
          <w:rFonts w:ascii="Arial" w:hAnsi="Arial" w:cs="Arial"/>
        </w:rPr>
        <w:t>je k dispozici u zadavatele. V průběhu lhůty pro zpracování nabídky lze kontaktovat zadavatele za účelem náhledu a zpracování popisu.</w:t>
      </w:r>
    </w:p>
    <w:p w14:paraId="7AE3837A" w14:textId="77777777" w:rsidR="00EA4B43" w:rsidRDefault="00EA4B43" w:rsidP="00D64742">
      <w:pPr>
        <w:rPr>
          <w:rFonts w:ascii="Arial" w:hAnsi="Arial" w:cs="Arial"/>
          <w:b/>
          <w:bCs/>
        </w:rPr>
      </w:pPr>
    </w:p>
    <w:p w14:paraId="0537D377" w14:textId="77777777" w:rsidR="008A0BF0" w:rsidRDefault="008A0BF0" w:rsidP="00D64742">
      <w:pPr>
        <w:rPr>
          <w:rFonts w:ascii="Arial" w:hAnsi="Arial" w:cs="Arial"/>
          <w:b/>
          <w:bCs/>
        </w:rPr>
      </w:pPr>
    </w:p>
    <w:p w14:paraId="49B81E53" w14:textId="77777777" w:rsidR="008A0BF0" w:rsidRDefault="008A0BF0" w:rsidP="00D64742">
      <w:pPr>
        <w:rPr>
          <w:rFonts w:ascii="Arial" w:hAnsi="Arial" w:cs="Arial"/>
          <w:b/>
          <w:bCs/>
        </w:rPr>
      </w:pPr>
    </w:p>
    <w:p w14:paraId="3770226E" w14:textId="77777777" w:rsidR="009F10CC" w:rsidRDefault="009F10CC" w:rsidP="00D64742">
      <w:pPr>
        <w:rPr>
          <w:rFonts w:ascii="Arial" w:hAnsi="Arial" w:cs="Arial"/>
          <w:b/>
          <w:bCs/>
        </w:rPr>
      </w:pPr>
    </w:p>
    <w:p w14:paraId="63E5AC5A" w14:textId="77777777" w:rsidR="002102B1" w:rsidRDefault="002102B1" w:rsidP="00D64742">
      <w:pPr>
        <w:rPr>
          <w:rFonts w:ascii="Arial" w:hAnsi="Arial" w:cs="Arial"/>
          <w:b/>
          <w:bCs/>
          <w:sz w:val="28"/>
        </w:rPr>
      </w:pPr>
    </w:p>
    <w:p w14:paraId="7D11E317" w14:textId="77777777" w:rsidR="00D64742" w:rsidRPr="0020083C" w:rsidRDefault="00D64742" w:rsidP="00D64742">
      <w:pPr>
        <w:rPr>
          <w:rFonts w:ascii="Arial" w:hAnsi="Arial" w:cs="Arial"/>
          <w:b/>
          <w:sz w:val="28"/>
        </w:rPr>
      </w:pPr>
      <w:r w:rsidRPr="0020083C">
        <w:rPr>
          <w:rFonts w:ascii="Arial" w:hAnsi="Arial" w:cs="Arial"/>
          <w:b/>
          <w:bCs/>
          <w:sz w:val="28"/>
        </w:rPr>
        <w:t xml:space="preserve">2. </w:t>
      </w:r>
      <w:r w:rsidRPr="0020083C">
        <w:rPr>
          <w:rFonts w:ascii="Arial" w:hAnsi="Arial" w:cs="Arial"/>
          <w:b/>
          <w:bCs/>
          <w:sz w:val="28"/>
          <w:u w:val="single"/>
        </w:rPr>
        <w:t>P</w:t>
      </w:r>
      <w:r w:rsidRPr="0020083C">
        <w:rPr>
          <w:rFonts w:ascii="Arial" w:hAnsi="Arial" w:cs="Arial"/>
          <w:b/>
          <w:sz w:val="28"/>
          <w:u w:val="single"/>
        </w:rPr>
        <w:t>olobotky černé v letním provedení ke stejnokroji</w:t>
      </w:r>
    </w:p>
    <w:p w14:paraId="3241E6DD" w14:textId="77777777" w:rsidR="00D64742" w:rsidRPr="00611ECB" w:rsidRDefault="00D64742" w:rsidP="00D64742">
      <w:pPr>
        <w:rPr>
          <w:rFonts w:ascii="Arial" w:hAnsi="Arial" w:cs="Arial"/>
          <w:highlight w:val="yellow"/>
        </w:rPr>
      </w:pPr>
    </w:p>
    <w:p w14:paraId="2542695B" w14:textId="77777777" w:rsidR="00D152A7" w:rsidRPr="00611ECB" w:rsidRDefault="00D152A7" w:rsidP="00D152A7">
      <w:pPr>
        <w:jc w:val="both"/>
        <w:rPr>
          <w:rFonts w:ascii="Arial" w:hAnsi="Arial" w:cs="Arial"/>
          <w:snapToGrid w:val="0"/>
          <w:highlight w:val="yellow"/>
          <w:lang w:val="fr-FR" w:eastAsia="en-US"/>
        </w:rPr>
      </w:pPr>
    </w:p>
    <w:p w14:paraId="7FD07CF4" w14:textId="77777777" w:rsidR="005B13C1" w:rsidRPr="005B13C1" w:rsidRDefault="005B13C1" w:rsidP="005B13C1">
      <w:pPr>
        <w:ind w:left="360"/>
        <w:jc w:val="both"/>
        <w:rPr>
          <w:rFonts w:ascii="Arial" w:hAnsi="Arial" w:cs="Arial"/>
          <w:b/>
        </w:rPr>
      </w:pPr>
      <w:r w:rsidRPr="005B13C1">
        <w:rPr>
          <w:rFonts w:ascii="Arial" w:hAnsi="Arial" w:cs="Arial"/>
          <w:b/>
        </w:rPr>
        <w:t>I.  CHARAKTERISTIKA</w:t>
      </w:r>
    </w:p>
    <w:p w14:paraId="7C56A5FB" w14:textId="77777777" w:rsidR="005B13C1" w:rsidRPr="005B13C1" w:rsidRDefault="005B13C1" w:rsidP="005B13C1">
      <w:pPr>
        <w:ind w:left="360"/>
        <w:jc w:val="both"/>
        <w:rPr>
          <w:rFonts w:ascii="Arial" w:hAnsi="Arial" w:cs="Arial"/>
          <w:b/>
          <w:u w:val="single"/>
        </w:rPr>
      </w:pPr>
    </w:p>
    <w:p w14:paraId="232A8C71" w14:textId="77777777" w:rsidR="005B13C1" w:rsidRPr="005B13C1" w:rsidRDefault="005B13C1" w:rsidP="005B13C1">
      <w:pPr>
        <w:ind w:left="360"/>
        <w:jc w:val="both"/>
        <w:rPr>
          <w:rFonts w:ascii="Arial" w:hAnsi="Arial" w:cs="Arial"/>
        </w:rPr>
      </w:pPr>
      <w:r w:rsidRPr="005B13C1">
        <w:rPr>
          <w:rFonts w:ascii="Arial" w:hAnsi="Arial" w:cs="Arial"/>
        </w:rPr>
        <w:t>Usňová obuv je určena pro běžný výkon služby především v letním období ke stejnokroji v kanceláři i ve venkovním prostředí. Konstrukce obuvi a materiálové řešení musí zabezpečit dostatečnou prodyšnost a uspokojivý komfort při nošení obuvi nepřetržitě po dobu min. 12 hodin denně</w:t>
      </w:r>
      <w:r>
        <w:rPr>
          <w:rFonts w:ascii="Arial" w:hAnsi="Arial" w:cs="Arial"/>
        </w:rPr>
        <w:t xml:space="preserve">. </w:t>
      </w:r>
      <w:r w:rsidRPr="005B13C1">
        <w:rPr>
          <w:rFonts w:ascii="Arial" w:hAnsi="Arial" w:cs="Arial"/>
        </w:rPr>
        <w:t>Podešev musí být odolná vůči uklouznutí, oděru častému ohybu a má antistatické vlastnosti.</w:t>
      </w:r>
    </w:p>
    <w:p w14:paraId="325A8113" w14:textId="77777777" w:rsidR="005B13C1" w:rsidRPr="005B13C1" w:rsidRDefault="005B13C1" w:rsidP="005B13C1">
      <w:pPr>
        <w:ind w:left="360"/>
        <w:jc w:val="both"/>
        <w:rPr>
          <w:rFonts w:ascii="Arial" w:hAnsi="Arial" w:cs="Arial"/>
        </w:rPr>
      </w:pPr>
    </w:p>
    <w:p w14:paraId="55168E51" w14:textId="77777777" w:rsidR="005B13C1" w:rsidRDefault="005B13C1" w:rsidP="00AD0439">
      <w:pPr>
        <w:pStyle w:val="Odstavecseseznamem"/>
        <w:numPr>
          <w:ilvl w:val="0"/>
          <w:numId w:val="8"/>
        </w:numPr>
        <w:spacing w:after="160" w:line="259" w:lineRule="auto"/>
        <w:jc w:val="both"/>
        <w:rPr>
          <w:rFonts w:ascii="Arial" w:hAnsi="Arial" w:cs="Arial"/>
          <w:b/>
        </w:rPr>
      </w:pPr>
      <w:r w:rsidRPr="005B13C1">
        <w:rPr>
          <w:rFonts w:ascii="Arial" w:hAnsi="Arial" w:cs="Arial"/>
          <w:b/>
        </w:rPr>
        <w:t xml:space="preserve">Stručný popis </w:t>
      </w:r>
    </w:p>
    <w:p w14:paraId="5D5EA027" w14:textId="77777777" w:rsidR="005B13C1" w:rsidRPr="005B13C1" w:rsidRDefault="005B13C1" w:rsidP="005B13C1">
      <w:pPr>
        <w:pStyle w:val="Odstavecseseznamem"/>
        <w:spacing w:after="160" w:line="259" w:lineRule="auto"/>
        <w:jc w:val="both"/>
        <w:rPr>
          <w:rFonts w:ascii="Arial" w:hAnsi="Arial" w:cs="Arial"/>
          <w:b/>
        </w:rPr>
      </w:pPr>
      <w:r w:rsidRPr="005B13C1">
        <w:rPr>
          <w:rFonts w:ascii="Arial" w:hAnsi="Arial" w:cs="Arial"/>
        </w:rPr>
        <w:t xml:space="preserve">           </w:t>
      </w:r>
    </w:p>
    <w:p w14:paraId="1232D322" w14:textId="77777777" w:rsidR="005B13C1" w:rsidRPr="005B13C1" w:rsidRDefault="005B13C1" w:rsidP="005B13C1">
      <w:pPr>
        <w:pStyle w:val="Odstavecseseznamem"/>
        <w:ind w:left="363"/>
        <w:jc w:val="both"/>
        <w:rPr>
          <w:rFonts w:ascii="Arial" w:hAnsi="Arial" w:cs="Arial"/>
        </w:rPr>
      </w:pPr>
      <w:r w:rsidRPr="005B13C1">
        <w:rPr>
          <w:rFonts w:ascii="Arial" w:hAnsi="Arial" w:cs="Arial"/>
        </w:rPr>
        <w:t>Černá stejnokrojová pánská perforovaná polobotka nártového střihu uzavíratelná šněrováním (systém obuvnických kroužků s černým šněrovadlem), s polštářovým límečkem kolem nohy. Vrchové díly z usně na nártu a na boku obuvi jsou perforované (20 průduchů na 1 páru obuvi). Vrchový materiál je z černé hovězinové usně tloušťky 1,4 – 1,</w:t>
      </w:r>
      <w:r>
        <w:rPr>
          <w:rFonts w:ascii="Arial" w:hAnsi="Arial" w:cs="Arial"/>
        </w:rPr>
        <w:t>6</w:t>
      </w:r>
      <w:r w:rsidRPr="005B13C1">
        <w:rPr>
          <w:rFonts w:ascii="Arial" w:hAnsi="Arial" w:cs="Arial"/>
        </w:rPr>
        <w:t xml:space="preserve"> mm. Podešev s</w:t>
      </w:r>
      <w:r>
        <w:rPr>
          <w:rFonts w:ascii="Arial" w:hAnsi="Arial" w:cs="Arial"/>
        </w:rPr>
        <w:t xml:space="preserve"> </w:t>
      </w:r>
      <w:r w:rsidRPr="005B13C1">
        <w:rPr>
          <w:rFonts w:ascii="Arial" w:hAnsi="Arial" w:cs="Arial"/>
        </w:rPr>
        <w:t>jemným dezénem – protiskluzná, neomezující svým provedením podmínky řízení vozidla. Obuv musí být vybavena vkládací (anatomicky tvarovanou) stélkou. K obuvi se přikládá 1 pár náhradních vkládacích a 1 pár náhradních šněrovadel. Celkové provedení obuvi musí splňovat požadavky ČSN EN ISO 20347 z hlediska absorpce energie v oblasti paty (E).</w:t>
      </w:r>
    </w:p>
    <w:p w14:paraId="42DA8675" w14:textId="77777777" w:rsidR="005B13C1" w:rsidRPr="005B13C1" w:rsidRDefault="005B13C1" w:rsidP="005B13C1">
      <w:pPr>
        <w:pStyle w:val="Odstavecseseznamem"/>
        <w:ind w:left="363"/>
        <w:jc w:val="both"/>
        <w:rPr>
          <w:rFonts w:ascii="Arial" w:hAnsi="Arial" w:cs="Arial"/>
        </w:rPr>
      </w:pPr>
      <w:r w:rsidRPr="005B13C1">
        <w:rPr>
          <w:rFonts w:ascii="Arial" w:hAnsi="Arial" w:cs="Arial"/>
        </w:rPr>
        <w:tab/>
      </w:r>
    </w:p>
    <w:p w14:paraId="54651ECE" w14:textId="77777777" w:rsidR="005B13C1" w:rsidRPr="005B13C1" w:rsidRDefault="005B13C1" w:rsidP="005B13C1">
      <w:pPr>
        <w:pStyle w:val="Odstavecseseznamem"/>
        <w:ind w:left="363"/>
        <w:jc w:val="both"/>
        <w:rPr>
          <w:rFonts w:ascii="Arial" w:hAnsi="Arial" w:cs="Arial"/>
        </w:rPr>
      </w:pPr>
      <w:r w:rsidRPr="005B13C1">
        <w:rPr>
          <w:rFonts w:ascii="Arial" w:hAnsi="Arial" w:cs="Arial"/>
        </w:rPr>
        <w:tab/>
        <w:t>Požadované vlastnosti materiálů a obuvi jsou uvedeny v tabulce č.</w:t>
      </w:r>
      <w:r>
        <w:rPr>
          <w:rFonts w:ascii="Arial" w:hAnsi="Arial" w:cs="Arial"/>
        </w:rPr>
        <w:t xml:space="preserve"> 2</w:t>
      </w:r>
    </w:p>
    <w:p w14:paraId="465B98AE" w14:textId="77777777" w:rsidR="005B13C1" w:rsidRPr="005B13C1" w:rsidRDefault="005B13C1" w:rsidP="005B13C1">
      <w:pPr>
        <w:pStyle w:val="Odstavecseseznamem"/>
        <w:ind w:left="363"/>
        <w:jc w:val="both"/>
        <w:rPr>
          <w:rFonts w:ascii="Arial" w:hAnsi="Arial" w:cs="Arial"/>
        </w:rPr>
      </w:pPr>
    </w:p>
    <w:p w14:paraId="42FD2EDE" w14:textId="77777777" w:rsidR="005B13C1" w:rsidRPr="005B13C1" w:rsidRDefault="005B13C1" w:rsidP="00AD0439">
      <w:pPr>
        <w:pStyle w:val="Odstavecseseznamem"/>
        <w:numPr>
          <w:ilvl w:val="0"/>
          <w:numId w:val="8"/>
        </w:numPr>
        <w:spacing w:after="160" w:line="259" w:lineRule="auto"/>
        <w:jc w:val="both"/>
        <w:rPr>
          <w:rFonts w:ascii="Arial" w:hAnsi="Arial" w:cs="Arial"/>
          <w:b/>
        </w:rPr>
      </w:pPr>
      <w:r w:rsidRPr="005B13C1">
        <w:rPr>
          <w:rFonts w:ascii="Arial" w:hAnsi="Arial" w:cs="Arial"/>
          <w:b/>
        </w:rPr>
        <w:t xml:space="preserve">Tvar obuvi, střih, svršek: </w:t>
      </w:r>
    </w:p>
    <w:p w14:paraId="05FBC475" w14:textId="77777777" w:rsidR="005B13C1" w:rsidRPr="005B13C1" w:rsidRDefault="005B13C1" w:rsidP="005B13C1">
      <w:pPr>
        <w:pStyle w:val="Odstavecseseznamem"/>
        <w:jc w:val="both"/>
        <w:rPr>
          <w:rFonts w:ascii="Arial" w:hAnsi="Arial" w:cs="Arial"/>
          <w:b/>
        </w:rPr>
      </w:pPr>
    </w:p>
    <w:p w14:paraId="26AC6CC2" w14:textId="77777777" w:rsidR="005B13C1" w:rsidRPr="005B13C1" w:rsidRDefault="005B13C1" w:rsidP="00AD0439">
      <w:pPr>
        <w:pStyle w:val="Odstavecseseznamem"/>
        <w:numPr>
          <w:ilvl w:val="0"/>
          <w:numId w:val="4"/>
        </w:numPr>
        <w:spacing w:after="160" w:line="259" w:lineRule="auto"/>
        <w:jc w:val="both"/>
        <w:rPr>
          <w:rFonts w:ascii="Arial" w:hAnsi="Arial" w:cs="Arial"/>
          <w:b/>
        </w:rPr>
      </w:pPr>
      <w:r w:rsidRPr="005B13C1">
        <w:rPr>
          <w:rFonts w:ascii="Arial" w:hAnsi="Arial" w:cs="Arial"/>
        </w:rPr>
        <w:t>polobotky s výškou svršku v patě zajišťující stabilitu nohy v obuvi (minimálně 65 mm pro velikost 28 neboli 42 - měřeno v souladu ČSN EN ISO 20344), uzavírání na šněrování,</w:t>
      </w:r>
    </w:p>
    <w:p w14:paraId="3FD5276B" w14:textId="77777777" w:rsidR="005B13C1" w:rsidRPr="005B13C1" w:rsidRDefault="005B13C1" w:rsidP="00AD0439">
      <w:pPr>
        <w:pStyle w:val="Odstavecseseznamem"/>
        <w:numPr>
          <w:ilvl w:val="0"/>
          <w:numId w:val="4"/>
        </w:numPr>
        <w:spacing w:after="160" w:line="259" w:lineRule="auto"/>
        <w:jc w:val="both"/>
        <w:rPr>
          <w:rFonts w:ascii="Arial" w:hAnsi="Arial" w:cs="Arial"/>
          <w:b/>
        </w:rPr>
      </w:pPr>
      <w:r w:rsidRPr="005B13C1">
        <w:rPr>
          <w:rFonts w:ascii="Arial" w:hAnsi="Arial" w:cs="Arial"/>
        </w:rPr>
        <w:t>střih nártový – nárt prošitý, bez kontrastních prvků a nápadných ozdob. Svršek celousňový, vnitřek celopodšívkovaný, polštářovaný límeček kolem zadních dílů. Jazyk s textilní podšívkou, vnitřní podšívka sešitá s horním okrajem límečku. Patička se zadními díly sešita. Ve šněrování dílce obšité. Vrchní šití provedeno v barvě základního vrchového materiálu, okraje dílců usňové výkroje (řezy) zabarvené, povrchová úprava černá polomatná.</w:t>
      </w:r>
    </w:p>
    <w:p w14:paraId="6F55FEA6" w14:textId="77777777" w:rsidR="005B13C1" w:rsidRPr="005B13C1" w:rsidRDefault="005B13C1" w:rsidP="00AD0439">
      <w:pPr>
        <w:pStyle w:val="Odstavecseseznamem"/>
        <w:numPr>
          <w:ilvl w:val="0"/>
          <w:numId w:val="4"/>
        </w:numPr>
        <w:spacing w:after="160" w:line="259" w:lineRule="auto"/>
        <w:jc w:val="both"/>
        <w:rPr>
          <w:rFonts w:ascii="Arial" w:hAnsi="Arial" w:cs="Arial"/>
          <w:b/>
        </w:rPr>
      </w:pPr>
      <w:r w:rsidRPr="005B13C1">
        <w:rPr>
          <w:rFonts w:ascii="Arial" w:hAnsi="Arial" w:cs="Arial"/>
        </w:rPr>
        <w:lastRenderedPageBreak/>
        <w:t>špička polobotky je kulatá s dostatečným prostorem (vnitřní výška v oblasti špičky nestlačuje prsty nohou).</w:t>
      </w:r>
    </w:p>
    <w:p w14:paraId="51170AC8" w14:textId="77777777" w:rsidR="005B13C1" w:rsidRPr="005B13C1" w:rsidRDefault="005B13C1" w:rsidP="005B13C1">
      <w:pPr>
        <w:pStyle w:val="Odstavecseseznamem"/>
        <w:ind w:left="1440"/>
        <w:jc w:val="both"/>
        <w:rPr>
          <w:rFonts w:ascii="Arial" w:hAnsi="Arial" w:cs="Arial"/>
          <w:b/>
        </w:rPr>
      </w:pPr>
      <w:r w:rsidRPr="005B13C1">
        <w:rPr>
          <w:rFonts w:ascii="Arial" w:hAnsi="Arial" w:cs="Arial"/>
        </w:rPr>
        <w:t xml:space="preserve"> </w:t>
      </w:r>
    </w:p>
    <w:p w14:paraId="7C058AD2" w14:textId="77777777" w:rsidR="005B13C1" w:rsidRPr="005B13C1" w:rsidRDefault="005B13C1" w:rsidP="005B13C1">
      <w:pPr>
        <w:pStyle w:val="Odstavecseseznamem"/>
        <w:ind w:left="1440"/>
        <w:rPr>
          <w:rFonts w:ascii="Arial" w:hAnsi="Arial" w:cs="Arial"/>
          <w:b/>
        </w:rPr>
      </w:pPr>
    </w:p>
    <w:p w14:paraId="7BAB9744" w14:textId="77777777" w:rsidR="005B13C1" w:rsidRPr="005B13C1" w:rsidRDefault="005B13C1" w:rsidP="00AD0439">
      <w:pPr>
        <w:pStyle w:val="Odstavecseseznamem"/>
        <w:numPr>
          <w:ilvl w:val="0"/>
          <w:numId w:val="8"/>
        </w:numPr>
        <w:spacing w:after="160" w:line="360" w:lineRule="auto"/>
        <w:rPr>
          <w:rFonts w:ascii="Arial" w:hAnsi="Arial" w:cs="Arial"/>
          <w:b/>
        </w:rPr>
      </w:pPr>
      <w:r w:rsidRPr="005B13C1">
        <w:rPr>
          <w:rFonts w:ascii="Arial" w:hAnsi="Arial" w:cs="Arial"/>
          <w:b/>
        </w:rPr>
        <w:t>Obvodová skupina (šíře) – „H“</w:t>
      </w:r>
    </w:p>
    <w:p w14:paraId="00D70B03" w14:textId="77777777" w:rsidR="005B13C1" w:rsidRPr="005B13C1" w:rsidRDefault="005B13C1" w:rsidP="00AD0439">
      <w:pPr>
        <w:pStyle w:val="Odstavecseseznamem"/>
        <w:numPr>
          <w:ilvl w:val="0"/>
          <w:numId w:val="8"/>
        </w:numPr>
        <w:spacing w:after="160" w:line="360" w:lineRule="auto"/>
        <w:rPr>
          <w:rFonts w:ascii="Arial" w:hAnsi="Arial" w:cs="Arial"/>
          <w:b/>
        </w:rPr>
      </w:pPr>
      <w:r w:rsidRPr="005B13C1">
        <w:rPr>
          <w:rFonts w:ascii="Arial" w:hAnsi="Arial" w:cs="Arial"/>
          <w:b/>
        </w:rPr>
        <w:t xml:space="preserve">Spodkové provedení: </w:t>
      </w:r>
      <w:r w:rsidRPr="005B13C1">
        <w:rPr>
          <w:rFonts w:ascii="Arial" w:hAnsi="Arial" w:cs="Arial"/>
        </w:rPr>
        <w:t>lepené (svršek napínaný)</w:t>
      </w:r>
    </w:p>
    <w:p w14:paraId="54CE1694" w14:textId="77777777" w:rsidR="005B13C1" w:rsidRPr="005B13C1" w:rsidRDefault="005B13C1" w:rsidP="005B13C1">
      <w:pPr>
        <w:pStyle w:val="Odstavecseseznamem"/>
        <w:ind w:left="363"/>
        <w:rPr>
          <w:rFonts w:ascii="Arial" w:hAnsi="Arial" w:cs="Arial"/>
          <w:b/>
        </w:rPr>
      </w:pPr>
    </w:p>
    <w:p w14:paraId="01451738" w14:textId="77777777" w:rsidR="005B13C1" w:rsidRDefault="005B13C1" w:rsidP="005B13C1">
      <w:pPr>
        <w:pStyle w:val="Odstavecseseznamem"/>
        <w:ind w:left="363"/>
        <w:rPr>
          <w:rFonts w:ascii="Arial" w:hAnsi="Arial" w:cs="Arial"/>
          <w:b/>
        </w:rPr>
      </w:pPr>
    </w:p>
    <w:p w14:paraId="52986A0D" w14:textId="77777777" w:rsidR="002102B1" w:rsidRPr="005B13C1" w:rsidRDefault="002102B1" w:rsidP="005B13C1">
      <w:pPr>
        <w:pStyle w:val="Odstavecseseznamem"/>
        <w:ind w:left="363"/>
        <w:rPr>
          <w:rFonts w:ascii="Arial" w:hAnsi="Arial" w:cs="Arial"/>
          <w:b/>
        </w:rPr>
      </w:pPr>
    </w:p>
    <w:p w14:paraId="3C296318" w14:textId="77777777" w:rsidR="005B13C1" w:rsidRPr="005B13C1" w:rsidRDefault="005B13C1" w:rsidP="005B13C1">
      <w:pPr>
        <w:pStyle w:val="Odstavecseseznamem"/>
        <w:ind w:left="363"/>
        <w:rPr>
          <w:rFonts w:ascii="Arial" w:hAnsi="Arial" w:cs="Arial"/>
          <w:b/>
          <w:u w:val="single"/>
        </w:rPr>
      </w:pPr>
      <w:r w:rsidRPr="005B13C1">
        <w:rPr>
          <w:rFonts w:ascii="Arial" w:hAnsi="Arial" w:cs="Arial"/>
          <w:b/>
        </w:rPr>
        <w:t>II</w:t>
      </w:r>
      <w:r>
        <w:rPr>
          <w:rFonts w:ascii="Arial" w:hAnsi="Arial" w:cs="Arial"/>
          <w:b/>
        </w:rPr>
        <w:t>.</w:t>
      </w:r>
      <w:r w:rsidRPr="005B13C1">
        <w:rPr>
          <w:rFonts w:ascii="Arial" w:hAnsi="Arial" w:cs="Arial"/>
          <w:b/>
        </w:rPr>
        <w:tab/>
      </w:r>
      <w:r w:rsidRPr="005B13C1">
        <w:rPr>
          <w:rFonts w:ascii="Arial" w:hAnsi="Arial" w:cs="Arial"/>
          <w:b/>
          <w:u w:val="single"/>
        </w:rPr>
        <w:t>Materiály</w:t>
      </w:r>
    </w:p>
    <w:p w14:paraId="1ACB6404" w14:textId="77777777" w:rsidR="005B13C1" w:rsidRPr="005B13C1" w:rsidRDefault="005B13C1" w:rsidP="005B13C1">
      <w:pPr>
        <w:pStyle w:val="Odstavecseseznamem"/>
        <w:ind w:left="363"/>
        <w:rPr>
          <w:rFonts w:ascii="Arial" w:hAnsi="Arial" w:cs="Arial"/>
          <w:b/>
          <w:u w:val="single"/>
        </w:rPr>
      </w:pPr>
    </w:p>
    <w:p w14:paraId="07C8AE32" w14:textId="77777777" w:rsidR="005B13C1" w:rsidRPr="005B13C1" w:rsidRDefault="005B13C1" w:rsidP="00AD0439">
      <w:pPr>
        <w:pStyle w:val="Odstavecseseznamem"/>
        <w:numPr>
          <w:ilvl w:val="0"/>
          <w:numId w:val="10"/>
        </w:numPr>
        <w:spacing w:after="160" w:line="259" w:lineRule="auto"/>
        <w:rPr>
          <w:rFonts w:ascii="Arial" w:hAnsi="Arial" w:cs="Arial"/>
          <w:b/>
        </w:rPr>
      </w:pPr>
      <w:r w:rsidRPr="005B13C1">
        <w:rPr>
          <w:rFonts w:ascii="Arial" w:hAnsi="Arial" w:cs="Arial"/>
          <w:b/>
        </w:rPr>
        <w:t>Základní vrchový materiál:</w:t>
      </w:r>
    </w:p>
    <w:p w14:paraId="38CF653E" w14:textId="77777777" w:rsidR="005B13C1" w:rsidRPr="005B13C1" w:rsidRDefault="005B13C1" w:rsidP="000552AB">
      <w:pPr>
        <w:pStyle w:val="Odstavecseseznamem"/>
        <w:spacing w:after="160" w:line="259" w:lineRule="auto"/>
        <w:ind w:left="723"/>
        <w:rPr>
          <w:rFonts w:ascii="Arial" w:hAnsi="Arial" w:cs="Arial"/>
        </w:rPr>
      </w:pPr>
      <w:r w:rsidRPr="005B13C1">
        <w:rPr>
          <w:rFonts w:ascii="Arial" w:hAnsi="Arial" w:cs="Arial"/>
        </w:rPr>
        <w:t>hovězinová useň barva černá, tloušťka 1,4 – 1,6 mm, přírodní líc, perforace v celkovém počtu 20 otvorů (průduchů) na 1 pár obuvi, pata ztužená umožňuje zachování tvaru obuvi a její pevnost</w:t>
      </w:r>
    </w:p>
    <w:p w14:paraId="076BD464" w14:textId="77777777" w:rsidR="005B13C1" w:rsidRPr="005B13C1" w:rsidRDefault="005B13C1" w:rsidP="005B13C1">
      <w:pPr>
        <w:pStyle w:val="Odstavecseseznamem"/>
        <w:ind w:left="723"/>
        <w:rPr>
          <w:rFonts w:ascii="Arial" w:hAnsi="Arial" w:cs="Arial"/>
        </w:rPr>
      </w:pPr>
    </w:p>
    <w:p w14:paraId="4EBFC423" w14:textId="77777777" w:rsidR="005B13C1" w:rsidRPr="005B13C1" w:rsidRDefault="005B13C1" w:rsidP="00AD0439">
      <w:pPr>
        <w:pStyle w:val="Odstavecseseznamem"/>
        <w:numPr>
          <w:ilvl w:val="0"/>
          <w:numId w:val="10"/>
        </w:numPr>
        <w:spacing w:after="160" w:line="259" w:lineRule="auto"/>
        <w:rPr>
          <w:rFonts w:ascii="Arial" w:hAnsi="Arial" w:cs="Arial"/>
          <w:b/>
        </w:rPr>
      </w:pPr>
      <w:r w:rsidRPr="005B13C1">
        <w:rPr>
          <w:rFonts w:ascii="Arial" w:hAnsi="Arial" w:cs="Arial"/>
          <w:b/>
        </w:rPr>
        <w:t xml:space="preserve">Podšívka: </w:t>
      </w:r>
    </w:p>
    <w:p w14:paraId="2DD45B51" w14:textId="77777777" w:rsidR="005B13C1" w:rsidRPr="005B13C1" w:rsidRDefault="005B13C1" w:rsidP="000552AB">
      <w:pPr>
        <w:pStyle w:val="Odstavecseseznamem"/>
        <w:spacing w:after="160" w:line="259" w:lineRule="auto"/>
        <w:ind w:left="723"/>
        <w:rPr>
          <w:rFonts w:ascii="Arial" w:hAnsi="Arial" w:cs="Arial"/>
          <w:b/>
        </w:rPr>
      </w:pPr>
      <w:r w:rsidRPr="005B13C1">
        <w:rPr>
          <w:rFonts w:ascii="Arial" w:hAnsi="Arial" w:cs="Arial"/>
        </w:rPr>
        <w:t>vyhovující normě ČSN EN ISO 20344, čl. 6.12</w:t>
      </w:r>
    </w:p>
    <w:p w14:paraId="46BFFBC8" w14:textId="77777777" w:rsidR="005B13C1" w:rsidRPr="005B13C1" w:rsidRDefault="005B13C1" w:rsidP="00AD0439">
      <w:pPr>
        <w:pStyle w:val="Odstavecseseznamem"/>
        <w:numPr>
          <w:ilvl w:val="0"/>
          <w:numId w:val="7"/>
        </w:numPr>
        <w:spacing w:after="160" w:line="259" w:lineRule="auto"/>
        <w:rPr>
          <w:rFonts w:ascii="Arial" w:hAnsi="Arial" w:cs="Arial"/>
        </w:rPr>
      </w:pPr>
      <w:r w:rsidRPr="005B13C1">
        <w:rPr>
          <w:rFonts w:ascii="Arial" w:hAnsi="Arial" w:cs="Arial"/>
        </w:rPr>
        <w:t xml:space="preserve">nárt a jazyk a zadní díly </w:t>
      </w:r>
      <w:r w:rsidR="000552AB">
        <w:rPr>
          <w:rFonts w:ascii="Arial" w:hAnsi="Arial" w:cs="Arial"/>
        </w:rPr>
        <w:t xml:space="preserve">- </w:t>
      </w:r>
      <w:r w:rsidRPr="005B13C1">
        <w:rPr>
          <w:rFonts w:ascii="Arial" w:hAnsi="Arial" w:cs="Arial"/>
        </w:rPr>
        <w:t>textilní úpletová, barva černá</w:t>
      </w:r>
    </w:p>
    <w:p w14:paraId="4E2AFAD3" w14:textId="77777777" w:rsidR="005B13C1" w:rsidRPr="005B13C1" w:rsidRDefault="005B13C1" w:rsidP="00AD0439">
      <w:pPr>
        <w:pStyle w:val="Odstavecseseznamem"/>
        <w:numPr>
          <w:ilvl w:val="0"/>
          <w:numId w:val="7"/>
        </w:numPr>
        <w:spacing w:after="160" w:line="259" w:lineRule="auto"/>
        <w:rPr>
          <w:rFonts w:ascii="Arial" w:hAnsi="Arial" w:cs="Arial"/>
        </w:rPr>
      </w:pPr>
      <w:r w:rsidRPr="005B13C1">
        <w:rPr>
          <w:rFonts w:ascii="Arial" w:hAnsi="Arial" w:cs="Arial"/>
        </w:rPr>
        <w:t xml:space="preserve">patička </w:t>
      </w:r>
      <w:r w:rsidR="000552AB">
        <w:rPr>
          <w:rFonts w:ascii="Arial" w:hAnsi="Arial" w:cs="Arial"/>
        </w:rPr>
        <w:t xml:space="preserve">- </w:t>
      </w:r>
      <w:r w:rsidRPr="005B13C1">
        <w:rPr>
          <w:rFonts w:ascii="Arial" w:hAnsi="Arial" w:cs="Arial"/>
        </w:rPr>
        <w:t xml:space="preserve"> textilní úpletová s vysokou oděroschopností, barva černá</w:t>
      </w:r>
    </w:p>
    <w:p w14:paraId="61E56251" w14:textId="77777777" w:rsidR="005B13C1" w:rsidRPr="005B13C1" w:rsidRDefault="005B13C1" w:rsidP="00AD0439">
      <w:pPr>
        <w:pStyle w:val="Odstavecseseznamem"/>
        <w:numPr>
          <w:ilvl w:val="0"/>
          <w:numId w:val="7"/>
        </w:numPr>
        <w:spacing w:after="160" w:line="259" w:lineRule="auto"/>
        <w:rPr>
          <w:rFonts w:ascii="Arial" w:hAnsi="Arial" w:cs="Arial"/>
        </w:rPr>
      </w:pPr>
      <w:r w:rsidRPr="005B13C1">
        <w:rPr>
          <w:rFonts w:ascii="Arial" w:hAnsi="Arial" w:cs="Arial"/>
        </w:rPr>
        <w:t xml:space="preserve">vnitřní část </w:t>
      </w:r>
      <w:r w:rsidR="000552AB">
        <w:rPr>
          <w:rFonts w:ascii="Arial" w:hAnsi="Arial" w:cs="Arial"/>
        </w:rPr>
        <w:t xml:space="preserve">- </w:t>
      </w:r>
      <w:r w:rsidRPr="005B13C1">
        <w:rPr>
          <w:rFonts w:ascii="Arial" w:hAnsi="Arial" w:cs="Arial"/>
        </w:rPr>
        <w:t>textilní úpletová, barva černá</w:t>
      </w:r>
    </w:p>
    <w:p w14:paraId="37F9AC52" w14:textId="77777777" w:rsidR="005B13C1" w:rsidRPr="005B13C1" w:rsidRDefault="005B13C1" w:rsidP="005B13C1">
      <w:pPr>
        <w:pStyle w:val="Odstavecseseznamem"/>
        <w:ind w:left="1083"/>
        <w:rPr>
          <w:rFonts w:ascii="Arial" w:hAnsi="Arial" w:cs="Arial"/>
        </w:rPr>
      </w:pPr>
    </w:p>
    <w:p w14:paraId="0054990A" w14:textId="77777777" w:rsidR="005B13C1" w:rsidRPr="005B13C1" w:rsidRDefault="005B13C1" w:rsidP="00AD0439">
      <w:pPr>
        <w:pStyle w:val="Odstavecseseznamem"/>
        <w:numPr>
          <w:ilvl w:val="0"/>
          <w:numId w:val="10"/>
        </w:numPr>
        <w:spacing w:after="160" w:line="259" w:lineRule="auto"/>
        <w:rPr>
          <w:rFonts w:ascii="Arial" w:hAnsi="Arial" w:cs="Arial"/>
          <w:b/>
        </w:rPr>
      </w:pPr>
      <w:r w:rsidRPr="005B13C1">
        <w:rPr>
          <w:rFonts w:ascii="Arial" w:hAnsi="Arial" w:cs="Arial"/>
          <w:b/>
        </w:rPr>
        <w:t>Límeček zadních dílů:</w:t>
      </w:r>
    </w:p>
    <w:p w14:paraId="487FC08A" w14:textId="77777777" w:rsidR="005B13C1" w:rsidRPr="005B13C1" w:rsidRDefault="005B13C1" w:rsidP="00AD0439">
      <w:pPr>
        <w:pStyle w:val="Odstavecseseznamem"/>
        <w:numPr>
          <w:ilvl w:val="0"/>
          <w:numId w:val="6"/>
        </w:numPr>
        <w:spacing w:after="160" w:line="259" w:lineRule="auto"/>
        <w:rPr>
          <w:rFonts w:ascii="Arial" w:hAnsi="Arial" w:cs="Arial"/>
        </w:rPr>
      </w:pPr>
      <w:r w:rsidRPr="005B13C1">
        <w:rPr>
          <w:rFonts w:ascii="Arial" w:hAnsi="Arial" w:cs="Arial"/>
        </w:rPr>
        <w:t>usňový – tl. 0,8-1,0 mm, v barvě základního vrchového materiálu, polštářovaný – molitan tloušťky min. 8 mm</w:t>
      </w:r>
    </w:p>
    <w:p w14:paraId="680A58E8" w14:textId="77777777" w:rsidR="005B13C1" w:rsidRPr="005B13C1" w:rsidRDefault="005B13C1" w:rsidP="00AD0439">
      <w:pPr>
        <w:pStyle w:val="Odstavecseseznamem"/>
        <w:numPr>
          <w:ilvl w:val="0"/>
          <w:numId w:val="6"/>
        </w:numPr>
        <w:spacing w:after="160" w:line="259" w:lineRule="auto"/>
        <w:rPr>
          <w:rFonts w:ascii="Arial" w:hAnsi="Arial" w:cs="Arial"/>
        </w:rPr>
      </w:pPr>
      <w:r w:rsidRPr="005B13C1">
        <w:rPr>
          <w:rFonts w:ascii="Arial" w:hAnsi="Arial" w:cs="Arial"/>
        </w:rPr>
        <w:t>jazyk usňový – v barvě základního vrchového materiálu s textilní podšívkou</w:t>
      </w:r>
    </w:p>
    <w:p w14:paraId="70019E49" w14:textId="77777777" w:rsidR="005B13C1" w:rsidRPr="005B13C1" w:rsidRDefault="005B13C1" w:rsidP="005B13C1">
      <w:pPr>
        <w:pStyle w:val="Odstavecseseznamem"/>
        <w:ind w:left="723"/>
        <w:rPr>
          <w:rFonts w:ascii="Arial" w:hAnsi="Arial" w:cs="Arial"/>
        </w:rPr>
      </w:pPr>
    </w:p>
    <w:p w14:paraId="092246D7" w14:textId="77777777" w:rsidR="000552AB" w:rsidRPr="00F07FAC" w:rsidRDefault="000552AB" w:rsidP="00AD0439">
      <w:pPr>
        <w:pStyle w:val="Odstavecseseznamem"/>
        <w:numPr>
          <w:ilvl w:val="0"/>
          <w:numId w:val="10"/>
        </w:numPr>
        <w:spacing w:after="160" w:line="259" w:lineRule="auto"/>
        <w:rPr>
          <w:rFonts w:ascii="Arial" w:hAnsi="Arial" w:cs="Arial"/>
          <w:b/>
        </w:rPr>
      </w:pPr>
      <w:r w:rsidRPr="00F07FAC">
        <w:rPr>
          <w:rFonts w:ascii="Arial" w:hAnsi="Arial" w:cs="Arial"/>
          <w:b/>
        </w:rPr>
        <w:t>Vkládací stélka (vyměnitelná):</w:t>
      </w:r>
    </w:p>
    <w:p w14:paraId="03046460" w14:textId="77777777" w:rsidR="000552AB" w:rsidRDefault="000552AB" w:rsidP="000552AB">
      <w:pPr>
        <w:pStyle w:val="Odstavecseseznamem"/>
        <w:ind w:left="723"/>
        <w:rPr>
          <w:rFonts w:ascii="Arial" w:hAnsi="Arial" w:cs="Arial"/>
        </w:rPr>
      </w:pPr>
    </w:p>
    <w:p w14:paraId="5A8B682D" w14:textId="77777777" w:rsidR="000552AB" w:rsidRPr="009F10CC" w:rsidRDefault="000552AB" w:rsidP="000552AB">
      <w:pPr>
        <w:pStyle w:val="Odstavecseseznamem"/>
        <w:ind w:left="723"/>
        <w:jc w:val="both"/>
        <w:rPr>
          <w:rFonts w:ascii="Arial" w:hAnsi="Arial" w:cs="Arial"/>
        </w:rPr>
      </w:pPr>
      <w:r w:rsidRPr="009F10CC">
        <w:rPr>
          <w:rFonts w:ascii="Arial" w:hAnsi="Arial" w:cs="Arial"/>
        </w:rPr>
        <w:t>Komfortní vkládací třívrstvá anatomicky tvarovaná vyměnitelná stélka</w:t>
      </w:r>
      <w:r>
        <w:rPr>
          <w:rFonts w:ascii="Arial" w:hAnsi="Arial" w:cs="Arial"/>
        </w:rPr>
        <w:t xml:space="preserve">                   </w:t>
      </w:r>
      <w:r w:rsidRPr="009F10CC">
        <w:rPr>
          <w:rFonts w:ascii="Arial" w:hAnsi="Arial" w:cs="Arial"/>
        </w:rPr>
        <w:t xml:space="preserve"> s </w:t>
      </w:r>
      <w:r w:rsidRPr="00F07FAC">
        <w:rPr>
          <w:rFonts w:ascii="Arial" w:hAnsi="Arial" w:cs="Arial"/>
        </w:rPr>
        <w:t>textilním polepem</w:t>
      </w:r>
      <w:r>
        <w:rPr>
          <w:rFonts w:ascii="Arial" w:hAnsi="Arial" w:cs="Arial"/>
        </w:rPr>
        <w:t xml:space="preserve"> a</w:t>
      </w:r>
      <w:r w:rsidRPr="00F07FAC">
        <w:rPr>
          <w:rFonts w:ascii="Arial" w:hAnsi="Arial" w:cs="Arial"/>
        </w:rPr>
        <w:t xml:space="preserve"> </w:t>
      </w:r>
      <w:r w:rsidRPr="009F10CC">
        <w:rPr>
          <w:rFonts w:ascii="Arial" w:hAnsi="Arial" w:cs="Arial"/>
        </w:rPr>
        <w:t>paměťovou pěnou</w:t>
      </w:r>
      <w:r>
        <w:rPr>
          <w:rFonts w:ascii="Arial" w:hAnsi="Arial" w:cs="Arial"/>
        </w:rPr>
        <w:t xml:space="preserve"> </w:t>
      </w:r>
      <w:r w:rsidRPr="00F07FAC">
        <w:rPr>
          <w:rFonts w:ascii="Arial" w:hAnsi="Arial" w:cs="Arial"/>
        </w:rPr>
        <w:t>v barvě tmavošedé nebo černé, nebo obdobný typ s požadovanými vlastnostmi, které zabezpečí vysoký odvod potu z nohy tj. výbornou nasákavost a rychlé vysychání</w:t>
      </w:r>
    </w:p>
    <w:p w14:paraId="3128741F" w14:textId="77777777" w:rsidR="000552AB" w:rsidRDefault="000552AB" w:rsidP="000552AB">
      <w:pPr>
        <w:pStyle w:val="Odstavecseseznamem"/>
        <w:ind w:left="723"/>
        <w:jc w:val="both"/>
        <w:rPr>
          <w:rFonts w:ascii="Arial" w:hAnsi="Arial" w:cs="Arial"/>
        </w:rPr>
      </w:pPr>
    </w:p>
    <w:p w14:paraId="77FB97B5" w14:textId="77777777" w:rsidR="000552AB" w:rsidRPr="009F10CC" w:rsidRDefault="000552AB" w:rsidP="000552AB">
      <w:pPr>
        <w:pStyle w:val="Odstavecseseznamem"/>
        <w:ind w:left="723"/>
        <w:jc w:val="both"/>
        <w:rPr>
          <w:rFonts w:ascii="Arial" w:hAnsi="Arial" w:cs="Arial"/>
        </w:rPr>
      </w:pPr>
      <w:r w:rsidRPr="009F10CC">
        <w:rPr>
          <w:rFonts w:ascii="Arial" w:hAnsi="Arial" w:cs="Arial"/>
        </w:rPr>
        <w:t xml:space="preserve">Celková tloušťka stélky cca 4-5 mm. </w:t>
      </w:r>
    </w:p>
    <w:p w14:paraId="09F801C7" w14:textId="77777777" w:rsidR="000552AB" w:rsidRPr="009F10CC" w:rsidRDefault="000552AB" w:rsidP="000552AB">
      <w:pPr>
        <w:pStyle w:val="Odstavecseseznamem"/>
        <w:ind w:left="723"/>
        <w:jc w:val="both"/>
        <w:rPr>
          <w:rFonts w:ascii="Arial" w:hAnsi="Arial" w:cs="Arial"/>
        </w:rPr>
      </w:pPr>
      <w:r w:rsidRPr="009F10CC">
        <w:rPr>
          <w:rFonts w:ascii="Arial" w:hAnsi="Arial" w:cs="Arial"/>
        </w:rPr>
        <w:t>Velikostní sortiment: 36,37,38,39,40,41,42,43,44,45,46,47,48,49</w:t>
      </w:r>
    </w:p>
    <w:p w14:paraId="0A68EF0F" w14:textId="77777777" w:rsidR="000552AB" w:rsidRPr="009F10CC" w:rsidRDefault="000552AB" w:rsidP="000552AB">
      <w:pPr>
        <w:pStyle w:val="Odstavecseseznamem"/>
        <w:ind w:left="723"/>
        <w:jc w:val="both"/>
        <w:rPr>
          <w:rFonts w:ascii="Arial" w:hAnsi="Arial" w:cs="Arial"/>
        </w:rPr>
      </w:pPr>
    </w:p>
    <w:p w14:paraId="76A7DC07" w14:textId="77777777" w:rsidR="000552AB" w:rsidRPr="009F10CC" w:rsidRDefault="000552AB" w:rsidP="000552AB">
      <w:pPr>
        <w:pStyle w:val="Odstavecseseznamem"/>
        <w:ind w:left="723"/>
        <w:jc w:val="both"/>
        <w:rPr>
          <w:rFonts w:ascii="Arial" w:hAnsi="Arial" w:cs="Arial"/>
        </w:rPr>
      </w:pPr>
      <w:r w:rsidRPr="009F10CC">
        <w:rPr>
          <w:rFonts w:ascii="Arial" w:hAnsi="Arial" w:cs="Arial"/>
        </w:rPr>
        <w:t xml:space="preserve">   1. spodní vrstva – </w:t>
      </w:r>
      <w:r>
        <w:rPr>
          <w:rFonts w:ascii="Arial" w:hAnsi="Arial" w:cs="Arial"/>
        </w:rPr>
        <w:t xml:space="preserve"> </w:t>
      </w:r>
      <w:r w:rsidRPr="009F10CC">
        <w:rPr>
          <w:rFonts w:ascii="Arial" w:hAnsi="Arial" w:cs="Arial"/>
        </w:rPr>
        <w:t>termofilc – plsť 100% polyester, gr. 600-800g/m2</w:t>
      </w:r>
    </w:p>
    <w:p w14:paraId="20B0E09F" w14:textId="77777777" w:rsidR="000552AB" w:rsidRPr="009F10CC" w:rsidRDefault="000552AB" w:rsidP="000552AB">
      <w:pPr>
        <w:pStyle w:val="Odstavecseseznamem"/>
        <w:ind w:left="723"/>
        <w:jc w:val="both"/>
        <w:rPr>
          <w:rFonts w:ascii="Arial" w:hAnsi="Arial" w:cs="Arial"/>
        </w:rPr>
      </w:pPr>
      <w:r w:rsidRPr="009F10CC">
        <w:rPr>
          <w:rFonts w:ascii="Arial" w:hAnsi="Arial" w:cs="Arial"/>
        </w:rPr>
        <w:t xml:space="preserve">   2. střední vrstva – </w:t>
      </w:r>
      <w:r>
        <w:rPr>
          <w:rFonts w:ascii="Arial" w:hAnsi="Arial" w:cs="Arial"/>
        </w:rPr>
        <w:t xml:space="preserve"> </w:t>
      </w:r>
      <w:r w:rsidRPr="009F10CC">
        <w:rPr>
          <w:rFonts w:ascii="Arial" w:hAnsi="Arial" w:cs="Arial"/>
        </w:rPr>
        <w:t>latexová paměťová pěna tl. 2,5-3 mm</w:t>
      </w:r>
    </w:p>
    <w:p w14:paraId="3CA5F2C7" w14:textId="77777777" w:rsidR="000552AB" w:rsidRDefault="000552AB" w:rsidP="000552AB">
      <w:pPr>
        <w:pStyle w:val="Odstavecseseznamem"/>
        <w:ind w:left="723"/>
        <w:jc w:val="both"/>
        <w:rPr>
          <w:rFonts w:ascii="Arial" w:hAnsi="Arial" w:cs="Arial"/>
        </w:rPr>
      </w:pPr>
      <w:r w:rsidRPr="009F10CC">
        <w:rPr>
          <w:rFonts w:ascii="Arial" w:hAnsi="Arial" w:cs="Arial"/>
        </w:rPr>
        <w:t xml:space="preserve">   3. vrchní vrstva – </w:t>
      </w:r>
      <w:r>
        <w:rPr>
          <w:rFonts w:ascii="Arial" w:hAnsi="Arial" w:cs="Arial"/>
        </w:rPr>
        <w:t xml:space="preserve">  </w:t>
      </w:r>
      <w:r w:rsidRPr="009F10CC">
        <w:rPr>
          <w:rFonts w:ascii="Arial" w:hAnsi="Arial" w:cs="Arial"/>
        </w:rPr>
        <w:t>textilie 100% polyester</w:t>
      </w:r>
    </w:p>
    <w:p w14:paraId="455F8CEA" w14:textId="77777777" w:rsidR="000552AB" w:rsidRDefault="000552AB" w:rsidP="000552AB">
      <w:pPr>
        <w:pStyle w:val="Odstavecseseznamem"/>
        <w:ind w:left="723"/>
        <w:rPr>
          <w:rFonts w:ascii="Arial" w:hAnsi="Arial" w:cs="Arial"/>
        </w:rPr>
      </w:pPr>
    </w:p>
    <w:p w14:paraId="7DADD7ED" w14:textId="77777777" w:rsidR="005B13C1" w:rsidRPr="005B13C1" w:rsidRDefault="005B13C1" w:rsidP="005B13C1">
      <w:pPr>
        <w:pStyle w:val="Odstavecseseznamem"/>
        <w:ind w:left="723"/>
        <w:rPr>
          <w:rFonts w:ascii="Arial" w:hAnsi="Arial" w:cs="Arial"/>
        </w:rPr>
      </w:pPr>
    </w:p>
    <w:p w14:paraId="1141A705" w14:textId="77777777" w:rsidR="005B13C1" w:rsidRPr="005B13C1" w:rsidRDefault="005B13C1" w:rsidP="00AD0439">
      <w:pPr>
        <w:pStyle w:val="Odstavecseseznamem"/>
        <w:numPr>
          <w:ilvl w:val="0"/>
          <w:numId w:val="10"/>
        </w:numPr>
        <w:spacing w:after="160" w:line="259" w:lineRule="auto"/>
        <w:rPr>
          <w:rFonts w:ascii="Arial" w:hAnsi="Arial" w:cs="Arial"/>
          <w:b/>
        </w:rPr>
      </w:pPr>
      <w:r w:rsidRPr="005B13C1">
        <w:rPr>
          <w:rFonts w:ascii="Arial" w:hAnsi="Arial" w:cs="Arial"/>
          <w:b/>
        </w:rPr>
        <w:t>Šněrování:</w:t>
      </w:r>
    </w:p>
    <w:p w14:paraId="1EB1317A" w14:textId="77777777" w:rsidR="005B13C1" w:rsidRPr="005B13C1" w:rsidRDefault="005B13C1" w:rsidP="00AD0439">
      <w:pPr>
        <w:pStyle w:val="Odstavecseseznamem"/>
        <w:numPr>
          <w:ilvl w:val="0"/>
          <w:numId w:val="6"/>
        </w:numPr>
        <w:spacing w:after="160" w:line="276" w:lineRule="auto"/>
        <w:rPr>
          <w:rFonts w:ascii="Arial" w:hAnsi="Arial" w:cs="Arial"/>
          <w:b/>
        </w:rPr>
      </w:pPr>
      <w:r w:rsidRPr="005B13C1">
        <w:rPr>
          <w:rFonts w:ascii="Arial" w:hAnsi="Arial" w:cs="Arial"/>
        </w:rPr>
        <w:t xml:space="preserve">šněrovadlo 100% PES (příp. PES-PAD), kulaté </w:t>
      </w:r>
      <w:r w:rsidR="0020083C" w:rsidRPr="0020083C">
        <w:rPr>
          <w:rFonts w:ascii="Arial" w:hAnsi="Arial" w:cs="Arial"/>
          <w:sz w:val="20"/>
        </w:rPr>
        <w:t>Ø</w:t>
      </w:r>
      <w:r w:rsidR="0020083C">
        <w:rPr>
          <w:rFonts w:ascii="Arial" w:hAnsi="Arial" w:cs="Arial"/>
        </w:rPr>
        <w:t xml:space="preserve"> </w:t>
      </w:r>
      <w:r w:rsidRPr="005B13C1">
        <w:rPr>
          <w:rFonts w:ascii="Arial" w:hAnsi="Arial" w:cs="Arial"/>
        </w:rPr>
        <w:t>4 mm, délka cca 80 cm, v barvě černé, s koncovkou z plastu, obuvnické kroužky</w:t>
      </w:r>
      <w:r w:rsidR="0020083C">
        <w:rPr>
          <w:rFonts w:ascii="Arial" w:hAnsi="Arial" w:cs="Arial"/>
        </w:rPr>
        <w:t xml:space="preserve"> o</w:t>
      </w:r>
      <w:r w:rsidRPr="005B13C1">
        <w:rPr>
          <w:rFonts w:ascii="Arial" w:hAnsi="Arial" w:cs="Arial"/>
        </w:rPr>
        <w:t xml:space="preserve"> </w:t>
      </w:r>
      <w:r w:rsidR="0020083C" w:rsidRPr="0020083C">
        <w:rPr>
          <w:rFonts w:ascii="Arial" w:hAnsi="Arial" w:cs="Arial"/>
          <w:sz w:val="20"/>
        </w:rPr>
        <w:t>Ø</w:t>
      </w:r>
      <w:r w:rsidR="0020083C">
        <w:rPr>
          <w:rFonts w:ascii="Arial" w:hAnsi="Arial" w:cs="Arial"/>
        </w:rPr>
        <w:t xml:space="preserve"> 7</w:t>
      </w:r>
      <w:r w:rsidR="0020083C" w:rsidRPr="005B13C1">
        <w:rPr>
          <w:rFonts w:ascii="Arial" w:hAnsi="Arial" w:cs="Arial"/>
        </w:rPr>
        <w:t xml:space="preserve"> mm </w:t>
      </w:r>
      <w:r w:rsidRPr="005B13C1">
        <w:rPr>
          <w:rFonts w:ascii="Arial" w:hAnsi="Arial" w:cs="Arial"/>
        </w:rPr>
        <w:t xml:space="preserve">v barvě </w:t>
      </w:r>
      <w:r w:rsidRPr="005B13C1">
        <w:rPr>
          <w:rFonts w:ascii="Arial" w:hAnsi="Arial" w:cs="Arial"/>
        </w:rPr>
        <w:lastRenderedPageBreak/>
        <w:t>černé, 12</w:t>
      </w:r>
      <w:r w:rsidR="000552AB">
        <w:rPr>
          <w:rFonts w:ascii="Arial" w:hAnsi="Arial" w:cs="Arial"/>
        </w:rPr>
        <w:t xml:space="preserve"> </w:t>
      </w:r>
      <w:r w:rsidRPr="005B13C1">
        <w:rPr>
          <w:rFonts w:ascii="Arial" w:hAnsi="Arial" w:cs="Arial"/>
        </w:rPr>
        <w:t xml:space="preserve">ks na 1 pár obuvi, šněrovadla jsou v provedení, které se samovolně nerozvazují </w:t>
      </w:r>
      <w:r w:rsidRPr="005B13C1">
        <w:rPr>
          <w:rFonts w:ascii="Arial" w:hAnsi="Arial" w:cs="Arial"/>
          <w:b/>
        </w:rPr>
        <w:tab/>
      </w:r>
    </w:p>
    <w:p w14:paraId="0EC3D3D0" w14:textId="77777777" w:rsidR="005B13C1" w:rsidRPr="005B13C1" w:rsidRDefault="005B13C1" w:rsidP="005B13C1">
      <w:pPr>
        <w:pStyle w:val="Odstavecseseznamem"/>
        <w:ind w:left="723"/>
        <w:rPr>
          <w:rFonts w:ascii="Arial" w:hAnsi="Arial" w:cs="Arial"/>
          <w:b/>
        </w:rPr>
      </w:pPr>
    </w:p>
    <w:p w14:paraId="09A198C6" w14:textId="77777777" w:rsidR="00205A29" w:rsidRPr="00205A29" w:rsidRDefault="00205A29" w:rsidP="00AD0439">
      <w:pPr>
        <w:pStyle w:val="Odstavecseseznamem"/>
        <w:numPr>
          <w:ilvl w:val="0"/>
          <w:numId w:val="10"/>
        </w:numPr>
        <w:spacing w:after="160" w:line="259" w:lineRule="auto"/>
        <w:rPr>
          <w:rFonts w:ascii="Arial" w:hAnsi="Arial" w:cs="Arial"/>
        </w:rPr>
      </w:pPr>
      <w:r w:rsidRPr="00F07FAC">
        <w:rPr>
          <w:rFonts w:ascii="Arial" w:hAnsi="Arial" w:cs="Arial"/>
          <w:b/>
        </w:rPr>
        <w:t xml:space="preserve">Podešev:  </w:t>
      </w:r>
      <w:r w:rsidRPr="0020083C">
        <w:rPr>
          <w:rFonts w:ascii="Arial" w:hAnsi="Arial" w:cs="Arial"/>
        </w:rPr>
        <w:t>TPE termoplastický kaučuk</w:t>
      </w:r>
    </w:p>
    <w:p w14:paraId="176E9EFA" w14:textId="77777777" w:rsidR="00205A29" w:rsidRDefault="00205A29" w:rsidP="00AD0439">
      <w:pPr>
        <w:pStyle w:val="Odstavecseseznamem"/>
        <w:numPr>
          <w:ilvl w:val="0"/>
          <w:numId w:val="6"/>
        </w:numPr>
        <w:spacing w:after="160" w:line="259" w:lineRule="auto"/>
        <w:jc w:val="both"/>
        <w:rPr>
          <w:rFonts w:ascii="Arial" w:hAnsi="Arial" w:cs="Arial"/>
        </w:rPr>
      </w:pPr>
      <w:r>
        <w:rPr>
          <w:rFonts w:ascii="Arial" w:hAnsi="Arial" w:cs="Arial"/>
        </w:rPr>
        <w:t>podešev musí zaručovat vysokou oděruschopnost, přilnavost, neklouzavost, odolnost proti natržení a nesmí zanechávat výraznou stopu na světlém povrchu podlah</w:t>
      </w:r>
    </w:p>
    <w:p w14:paraId="09D59565" w14:textId="77777777" w:rsidR="002102B1" w:rsidRPr="0020083C" w:rsidRDefault="002102B1" w:rsidP="002102B1">
      <w:pPr>
        <w:pStyle w:val="Odstavecseseznamem"/>
        <w:spacing w:after="160" w:line="259" w:lineRule="auto"/>
        <w:ind w:left="723"/>
        <w:jc w:val="both"/>
        <w:rPr>
          <w:rFonts w:ascii="Arial" w:hAnsi="Arial" w:cs="Arial"/>
        </w:rPr>
      </w:pPr>
    </w:p>
    <w:p w14:paraId="61D0FC7C" w14:textId="77777777" w:rsidR="005B13C1" w:rsidRPr="005B13C1" w:rsidRDefault="005B13C1" w:rsidP="00AD0439">
      <w:pPr>
        <w:pStyle w:val="Odstavecseseznamem"/>
        <w:numPr>
          <w:ilvl w:val="0"/>
          <w:numId w:val="10"/>
        </w:numPr>
        <w:spacing w:after="160" w:line="360" w:lineRule="auto"/>
        <w:rPr>
          <w:rFonts w:ascii="Arial" w:hAnsi="Arial" w:cs="Arial"/>
          <w:b/>
        </w:rPr>
      </w:pPr>
      <w:r w:rsidRPr="005B13C1">
        <w:rPr>
          <w:rFonts w:ascii="Arial" w:hAnsi="Arial" w:cs="Arial"/>
          <w:b/>
        </w:rPr>
        <w:t>Perforace:</w:t>
      </w:r>
    </w:p>
    <w:p w14:paraId="2973151D" w14:textId="77CC6ACB" w:rsidR="005B13C1" w:rsidRPr="005B13C1" w:rsidRDefault="005B13C1" w:rsidP="00AD0439">
      <w:pPr>
        <w:pStyle w:val="Odstavecseseznamem"/>
        <w:numPr>
          <w:ilvl w:val="0"/>
          <w:numId w:val="6"/>
        </w:numPr>
        <w:spacing w:after="160" w:line="276" w:lineRule="auto"/>
        <w:rPr>
          <w:rFonts w:ascii="Arial" w:hAnsi="Arial" w:cs="Arial"/>
        </w:rPr>
      </w:pPr>
      <w:r w:rsidRPr="005B13C1">
        <w:rPr>
          <w:rFonts w:ascii="Arial" w:hAnsi="Arial" w:cs="Arial"/>
        </w:rPr>
        <w:t>perforace je provedena na každém půl páru v celkovém počtu 10-ti otvorů</w:t>
      </w:r>
      <w:r w:rsidR="0020083C">
        <w:rPr>
          <w:rFonts w:ascii="Arial" w:hAnsi="Arial" w:cs="Arial"/>
        </w:rPr>
        <w:t xml:space="preserve">          </w:t>
      </w:r>
      <w:r w:rsidRPr="005B13C1">
        <w:rPr>
          <w:rFonts w:ascii="Arial" w:hAnsi="Arial" w:cs="Arial"/>
        </w:rPr>
        <w:t xml:space="preserve"> (t</w:t>
      </w:r>
      <w:r w:rsidR="007144DC">
        <w:rPr>
          <w:rFonts w:ascii="Arial" w:hAnsi="Arial" w:cs="Arial"/>
        </w:rPr>
        <w:t>j</w:t>
      </w:r>
      <w:r w:rsidRPr="005B13C1">
        <w:rPr>
          <w:rFonts w:ascii="Arial" w:hAnsi="Arial" w:cs="Arial"/>
        </w:rPr>
        <w:t xml:space="preserve">. na páru obuvi 20 otvorů), z tohoto počtu je umístěno na pravém i levém boku po 5 otvorech. </w:t>
      </w:r>
      <w:r w:rsidR="0020083C">
        <w:rPr>
          <w:rFonts w:ascii="Arial" w:hAnsi="Arial" w:cs="Arial"/>
        </w:rPr>
        <w:t>T</w:t>
      </w:r>
      <w:r w:rsidRPr="005B13C1">
        <w:rPr>
          <w:rFonts w:ascii="Arial" w:hAnsi="Arial" w:cs="Arial"/>
        </w:rPr>
        <w:t>var perforace je požadován v obdobném provedení dle ilustračního zobrazení v příloze</w:t>
      </w:r>
    </w:p>
    <w:p w14:paraId="3EFDBADF" w14:textId="77777777" w:rsidR="005B13C1" w:rsidRPr="005B13C1" w:rsidRDefault="005B13C1" w:rsidP="005B13C1">
      <w:pPr>
        <w:pStyle w:val="Odstavecseseznamem"/>
        <w:ind w:left="723"/>
        <w:rPr>
          <w:rFonts w:ascii="Arial" w:hAnsi="Arial" w:cs="Arial"/>
          <w:b/>
        </w:rPr>
      </w:pPr>
    </w:p>
    <w:p w14:paraId="26F6E5D7" w14:textId="77777777" w:rsidR="005B13C1" w:rsidRPr="005B13C1" w:rsidRDefault="005B13C1" w:rsidP="00AD0439">
      <w:pPr>
        <w:pStyle w:val="Odstavecseseznamem"/>
        <w:numPr>
          <w:ilvl w:val="0"/>
          <w:numId w:val="10"/>
        </w:numPr>
        <w:spacing w:after="160" w:line="259" w:lineRule="auto"/>
        <w:rPr>
          <w:rFonts w:ascii="Arial" w:hAnsi="Arial" w:cs="Arial"/>
          <w:b/>
        </w:rPr>
      </w:pPr>
      <w:r w:rsidRPr="005B13C1">
        <w:rPr>
          <w:rFonts w:ascii="Arial" w:hAnsi="Arial" w:cs="Arial"/>
          <w:b/>
        </w:rPr>
        <w:t>Ostatní materiály:</w:t>
      </w:r>
    </w:p>
    <w:p w14:paraId="68DC2100" w14:textId="77777777" w:rsidR="005B13C1" w:rsidRPr="005B13C1" w:rsidRDefault="005B13C1" w:rsidP="00AD0439">
      <w:pPr>
        <w:pStyle w:val="Odstavecseseznamem"/>
        <w:numPr>
          <w:ilvl w:val="0"/>
          <w:numId w:val="6"/>
        </w:numPr>
        <w:spacing w:after="160" w:line="259" w:lineRule="auto"/>
        <w:rPr>
          <w:rFonts w:ascii="Arial" w:hAnsi="Arial" w:cs="Arial"/>
        </w:rPr>
      </w:pPr>
      <w:r w:rsidRPr="005B13C1">
        <w:rPr>
          <w:rFonts w:ascii="Arial" w:hAnsi="Arial" w:cs="Arial"/>
        </w:rPr>
        <w:t xml:space="preserve">tužinky, opatky, půdování, ztužení, mezipodšívky, aj. v souladu s požadovanými vlastnostmi hotové obuvi (viz tabulka č. </w:t>
      </w:r>
      <w:r w:rsidR="0020083C">
        <w:rPr>
          <w:rFonts w:ascii="Arial" w:hAnsi="Arial" w:cs="Arial"/>
        </w:rPr>
        <w:t>2</w:t>
      </w:r>
      <w:r w:rsidRPr="005B13C1">
        <w:rPr>
          <w:rFonts w:ascii="Arial" w:hAnsi="Arial" w:cs="Arial"/>
        </w:rPr>
        <w:t>)</w:t>
      </w:r>
      <w:r w:rsidRPr="005B13C1">
        <w:rPr>
          <w:rFonts w:ascii="Arial" w:hAnsi="Arial" w:cs="Arial"/>
        </w:rPr>
        <w:tab/>
      </w:r>
    </w:p>
    <w:p w14:paraId="5FEAEA2B" w14:textId="77777777" w:rsidR="005B13C1" w:rsidRPr="005B13C1" w:rsidRDefault="005B13C1" w:rsidP="003B18D7">
      <w:pPr>
        <w:pStyle w:val="Odstavecseseznamem"/>
        <w:spacing w:after="160" w:line="259" w:lineRule="auto"/>
        <w:ind w:left="723"/>
        <w:rPr>
          <w:rFonts w:ascii="Arial" w:hAnsi="Arial" w:cs="Arial"/>
        </w:rPr>
      </w:pPr>
    </w:p>
    <w:p w14:paraId="52266669" w14:textId="77777777" w:rsidR="0020083C" w:rsidRPr="003B18D7" w:rsidRDefault="003B18D7" w:rsidP="003B18D7">
      <w:pPr>
        <w:spacing w:after="160" w:line="360" w:lineRule="auto"/>
        <w:ind w:left="360"/>
        <w:rPr>
          <w:rFonts w:ascii="Arial" w:hAnsi="Arial" w:cs="Arial"/>
        </w:rPr>
      </w:pPr>
      <w:r>
        <w:rPr>
          <w:rFonts w:ascii="Arial" w:hAnsi="Arial" w:cs="Arial"/>
        </w:rPr>
        <w:t>i)</w:t>
      </w:r>
      <w:r w:rsidR="005B13C1" w:rsidRPr="003B18D7">
        <w:rPr>
          <w:rFonts w:ascii="Arial" w:hAnsi="Arial" w:cs="Arial"/>
        </w:rPr>
        <w:t xml:space="preserve">  </w:t>
      </w:r>
      <w:r w:rsidR="005B13C1" w:rsidRPr="003B18D7">
        <w:rPr>
          <w:rFonts w:ascii="Arial" w:hAnsi="Arial" w:cs="Arial"/>
          <w:b/>
        </w:rPr>
        <w:t xml:space="preserve">Velikostní sortiment: </w:t>
      </w:r>
      <w:r w:rsidR="005B13C1" w:rsidRPr="003B18D7">
        <w:rPr>
          <w:rFonts w:ascii="Arial" w:hAnsi="Arial" w:cs="Arial"/>
        </w:rPr>
        <w:t>36,37,38,39,40,41,42,43,44,45,46,47,48,49</w:t>
      </w:r>
    </w:p>
    <w:p w14:paraId="2633AE7A" w14:textId="77777777" w:rsidR="0020083C" w:rsidRDefault="0020083C" w:rsidP="005B13C1">
      <w:pPr>
        <w:ind w:left="363"/>
        <w:rPr>
          <w:rFonts w:ascii="Arial" w:hAnsi="Arial" w:cs="Arial"/>
          <w:b/>
        </w:rPr>
      </w:pPr>
    </w:p>
    <w:p w14:paraId="27B93A1D" w14:textId="77777777" w:rsidR="003B18D7" w:rsidRDefault="003B18D7" w:rsidP="005B13C1">
      <w:pPr>
        <w:pStyle w:val="Odstavecseseznamem"/>
        <w:ind w:left="0"/>
        <w:rPr>
          <w:rFonts w:ascii="Arial" w:hAnsi="Arial" w:cs="Arial"/>
        </w:rPr>
      </w:pPr>
    </w:p>
    <w:p w14:paraId="07F7426E" w14:textId="77777777" w:rsidR="005B13C1" w:rsidRPr="005B13C1" w:rsidRDefault="005B13C1" w:rsidP="005B13C1">
      <w:pPr>
        <w:pStyle w:val="Odstavecseseznamem"/>
        <w:ind w:left="0"/>
        <w:rPr>
          <w:rFonts w:ascii="Arial" w:hAnsi="Arial" w:cs="Arial"/>
        </w:rPr>
      </w:pPr>
      <w:r w:rsidRPr="005B13C1">
        <w:rPr>
          <w:rFonts w:ascii="Arial" w:hAnsi="Arial" w:cs="Arial"/>
        </w:rPr>
        <w:t>Tabulka č. 2  - Požadované fyzikálně mechanické vlastnosti materiálů a hotové obuvi</w:t>
      </w:r>
    </w:p>
    <w:p w14:paraId="33BC2BE9" w14:textId="77777777" w:rsidR="005B13C1" w:rsidRDefault="005B13C1" w:rsidP="005B13C1">
      <w:pPr>
        <w:pStyle w:val="Odstavecseseznamem"/>
        <w:ind w:left="2160"/>
        <w:rPr>
          <w:rFonts w:ascii="Arial" w:hAnsi="Arial" w:cs="Arial"/>
          <w:b/>
        </w:rPr>
      </w:pPr>
    </w:p>
    <w:p w14:paraId="54ED5B17" w14:textId="77777777" w:rsidR="003B18D7" w:rsidRPr="005B13C1" w:rsidRDefault="003B18D7" w:rsidP="005B13C1">
      <w:pPr>
        <w:pStyle w:val="Odstavecseseznamem"/>
        <w:ind w:left="2160"/>
        <w:rPr>
          <w:rFonts w:ascii="Arial" w:hAnsi="Arial" w:cs="Arial"/>
          <w:b/>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297"/>
        <w:gridCol w:w="35"/>
        <w:gridCol w:w="1561"/>
        <w:gridCol w:w="2835"/>
        <w:gridCol w:w="2484"/>
      </w:tblGrid>
      <w:tr w:rsidR="005B13C1" w:rsidRPr="005B13C1" w14:paraId="3FBAD948" w14:textId="77777777" w:rsidTr="006E0831">
        <w:trPr>
          <w:trHeight w:val="729"/>
        </w:trPr>
        <w:tc>
          <w:tcPr>
            <w:tcW w:w="1247" w:type="pct"/>
            <w:tcBorders>
              <w:top w:val="single" w:sz="6" w:space="0" w:color="auto"/>
              <w:left w:val="single" w:sz="6" w:space="0" w:color="auto"/>
              <w:bottom w:val="single" w:sz="6" w:space="0" w:color="auto"/>
              <w:right w:val="single" w:sz="6" w:space="0" w:color="auto"/>
            </w:tcBorders>
            <w:hideMark/>
          </w:tcPr>
          <w:p w14:paraId="30CC6C34" w14:textId="77777777" w:rsidR="005B13C1" w:rsidRPr="005B13C1" w:rsidRDefault="005B13C1" w:rsidP="006E0831">
            <w:pPr>
              <w:pStyle w:val="Texttabulky"/>
              <w:rPr>
                <w:rFonts w:cs="Arial"/>
                <w:b/>
                <w:sz w:val="20"/>
              </w:rPr>
            </w:pPr>
            <w:r w:rsidRPr="005B13C1">
              <w:rPr>
                <w:rFonts w:cs="Arial"/>
                <w:b/>
                <w:sz w:val="20"/>
              </w:rPr>
              <w:t>Ukazatel</w:t>
            </w:r>
          </w:p>
        </w:tc>
        <w:tc>
          <w:tcPr>
            <w:tcW w:w="866" w:type="pct"/>
            <w:gridSpan w:val="2"/>
            <w:tcBorders>
              <w:top w:val="single" w:sz="6" w:space="0" w:color="auto"/>
              <w:left w:val="single" w:sz="6" w:space="0" w:color="auto"/>
              <w:bottom w:val="single" w:sz="6" w:space="0" w:color="auto"/>
              <w:right w:val="single" w:sz="6" w:space="0" w:color="auto"/>
            </w:tcBorders>
            <w:hideMark/>
          </w:tcPr>
          <w:p w14:paraId="2D5FE17B" w14:textId="77777777" w:rsidR="005B13C1" w:rsidRPr="005B13C1" w:rsidRDefault="005B13C1" w:rsidP="006E0831">
            <w:pPr>
              <w:pStyle w:val="Texttabulky"/>
              <w:rPr>
                <w:rFonts w:cs="Arial"/>
                <w:b/>
                <w:sz w:val="20"/>
              </w:rPr>
            </w:pPr>
            <w:r w:rsidRPr="005B13C1">
              <w:rPr>
                <w:rFonts w:cs="Arial"/>
                <w:b/>
                <w:sz w:val="20"/>
              </w:rPr>
              <w:t>Měřicí jednotka</w:t>
            </w:r>
          </w:p>
        </w:tc>
        <w:tc>
          <w:tcPr>
            <w:tcW w:w="1539" w:type="pct"/>
            <w:tcBorders>
              <w:top w:val="single" w:sz="6" w:space="0" w:color="auto"/>
              <w:left w:val="single" w:sz="6" w:space="0" w:color="auto"/>
              <w:bottom w:val="single" w:sz="6" w:space="0" w:color="auto"/>
              <w:right w:val="single" w:sz="6" w:space="0" w:color="auto"/>
            </w:tcBorders>
            <w:hideMark/>
          </w:tcPr>
          <w:p w14:paraId="5259F650" w14:textId="77777777" w:rsidR="005B13C1" w:rsidRPr="005B13C1" w:rsidRDefault="005B13C1" w:rsidP="006E0831">
            <w:pPr>
              <w:pStyle w:val="Texttabulky"/>
              <w:jc w:val="center"/>
              <w:rPr>
                <w:rFonts w:cs="Arial"/>
                <w:b/>
                <w:sz w:val="20"/>
              </w:rPr>
            </w:pPr>
            <w:r w:rsidRPr="005B13C1">
              <w:rPr>
                <w:rFonts w:cs="Arial"/>
                <w:b/>
                <w:sz w:val="20"/>
              </w:rPr>
              <w:t>Hodnota</w:t>
            </w:r>
          </w:p>
        </w:tc>
        <w:tc>
          <w:tcPr>
            <w:tcW w:w="1348" w:type="pct"/>
            <w:tcBorders>
              <w:top w:val="single" w:sz="6" w:space="0" w:color="auto"/>
              <w:left w:val="single" w:sz="6" w:space="0" w:color="auto"/>
              <w:bottom w:val="single" w:sz="6" w:space="0" w:color="auto"/>
              <w:right w:val="single" w:sz="6" w:space="0" w:color="auto"/>
            </w:tcBorders>
            <w:hideMark/>
          </w:tcPr>
          <w:p w14:paraId="604B319A" w14:textId="77777777" w:rsidR="005B13C1" w:rsidRPr="005B13C1" w:rsidRDefault="005B13C1" w:rsidP="006E0831">
            <w:pPr>
              <w:pStyle w:val="Texttabulky"/>
              <w:rPr>
                <w:rFonts w:cs="Arial"/>
                <w:b/>
                <w:sz w:val="20"/>
              </w:rPr>
            </w:pPr>
            <w:r w:rsidRPr="005B13C1">
              <w:rPr>
                <w:rFonts w:cs="Arial"/>
                <w:b/>
                <w:sz w:val="20"/>
              </w:rPr>
              <w:t>Zkušební metoda</w:t>
            </w:r>
          </w:p>
        </w:tc>
      </w:tr>
      <w:tr w:rsidR="005B13C1" w:rsidRPr="005B13C1" w14:paraId="5640F330" w14:textId="77777777" w:rsidTr="006E0831">
        <w:tc>
          <w:tcPr>
            <w:tcW w:w="5000" w:type="pct"/>
            <w:gridSpan w:val="5"/>
            <w:tcBorders>
              <w:top w:val="single" w:sz="6" w:space="0" w:color="auto"/>
              <w:left w:val="single" w:sz="6" w:space="0" w:color="auto"/>
              <w:bottom w:val="single" w:sz="6" w:space="0" w:color="auto"/>
              <w:right w:val="single" w:sz="6" w:space="0" w:color="auto"/>
            </w:tcBorders>
            <w:vAlign w:val="center"/>
            <w:hideMark/>
          </w:tcPr>
          <w:p w14:paraId="7E2E6E0D" w14:textId="77777777" w:rsidR="005B13C1" w:rsidRPr="005B13C1" w:rsidRDefault="005B13C1" w:rsidP="006E0831">
            <w:pPr>
              <w:pStyle w:val="Texttabulky"/>
              <w:ind w:left="71" w:hanging="71"/>
              <w:rPr>
                <w:rFonts w:cs="Arial"/>
                <w:b/>
                <w:color w:val="FBD4B4"/>
                <w:sz w:val="20"/>
              </w:rPr>
            </w:pPr>
            <w:r w:rsidRPr="005B13C1">
              <w:rPr>
                <w:rFonts w:cs="Arial"/>
                <w:b/>
                <w:sz w:val="20"/>
              </w:rPr>
              <w:t xml:space="preserve">Vrch obuvi – useň </w:t>
            </w:r>
          </w:p>
        </w:tc>
      </w:tr>
      <w:tr w:rsidR="005B13C1" w:rsidRPr="005B13C1" w14:paraId="1F517299" w14:textId="77777777" w:rsidTr="006E0831">
        <w:tc>
          <w:tcPr>
            <w:tcW w:w="1247" w:type="pct"/>
            <w:tcBorders>
              <w:top w:val="single" w:sz="6" w:space="0" w:color="auto"/>
              <w:left w:val="single" w:sz="6" w:space="0" w:color="auto"/>
              <w:bottom w:val="single" w:sz="6" w:space="0" w:color="auto"/>
              <w:right w:val="single" w:sz="6" w:space="0" w:color="auto"/>
            </w:tcBorders>
            <w:hideMark/>
          </w:tcPr>
          <w:p w14:paraId="14BE6C0E" w14:textId="77777777" w:rsidR="005B13C1" w:rsidRPr="005B13C1" w:rsidRDefault="005B13C1" w:rsidP="006E0831">
            <w:pPr>
              <w:pStyle w:val="Texttabulky"/>
              <w:rPr>
                <w:rFonts w:cs="Arial"/>
                <w:sz w:val="20"/>
              </w:rPr>
            </w:pPr>
            <w:r w:rsidRPr="005B13C1">
              <w:rPr>
                <w:rFonts w:cs="Arial"/>
                <w:sz w:val="20"/>
              </w:rPr>
              <w:t>Tloušťka usně</w:t>
            </w:r>
          </w:p>
        </w:tc>
        <w:tc>
          <w:tcPr>
            <w:tcW w:w="866" w:type="pct"/>
            <w:gridSpan w:val="2"/>
            <w:tcBorders>
              <w:top w:val="single" w:sz="6" w:space="0" w:color="auto"/>
              <w:left w:val="single" w:sz="6" w:space="0" w:color="auto"/>
              <w:bottom w:val="single" w:sz="6" w:space="0" w:color="auto"/>
              <w:right w:val="single" w:sz="6" w:space="0" w:color="auto"/>
            </w:tcBorders>
            <w:vAlign w:val="center"/>
            <w:hideMark/>
          </w:tcPr>
          <w:p w14:paraId="684412F9" w14:textId="77777777" w:rsidR="005B13C1" w:rsidRPr="005B13C1" w:rsidRDefault="005B13C1" w:rsidP="006E0831">
            <w:pPr>
              <w:pStyle w:val="Texttabulky"/>
              <w:jc w:val="center"/>
              <w:rPr>
                <w:rFonts w:cs="Arial"/>
                <w:sz w:val="20"/>
              </w:rPr>
            </w:pPr>
            <w:r w:rsidRPr="005B13C1">
              <w:rPr>
                <w:rFonts w:cs="Arial"/>
                <w:sz w:val="20"/>
              </w:rPr>
              <w:t>mm</w:t>
            </w:r>
          </w:p>
        </w:tc>
        <w:tc>
          <w:tcPr>
            <w:tcW w:w="1539" w:type="pct"/>
            <w:tcBorders>
              <w:top w:val="single" w:sz="6" w:space="0" w:color="auto"/>
              <w:left w:val="single" w:sz="6" w:space="0" w:color="auto"/>
              <w:bottom w:val="single" w:sz="6" w:space="0" w:color="auto"/>
              <w:right w:val="single" w:sz="6" w:space="0" w:color="auto"/>
            </w:tcBorders>
            <w:vAlign w:val="center"/>
            <w:hideMark/>
          </w:tcPr>
          <w:p w14:paraId="1698DC03" w14:textId="77777777" w:rsidR="005B13C1" w:rsidRPr="005B13C1" w:rsidRDefault="005B13C1" w:rsidP="006E0831">
            <w:pPr>
              <w:pStyle w:val="Texttabulky"/>
              <w:jc w:val="center"/>
              <w:rPr>
                <w:rFonts w:cs="Arial"/>
                <w:sz w:val="20"/>
              </w:rPr>
            </w:pPr>
            <w:r w:rsidRPr="005B13C1">
              <w:rPr>
                <w:rFonts w:cs="Arial"/>
                <w:sz w:val="20"/>
              </w:rPr>
              <w:t>1,4 – 1,6</w:t>
            </w:r>
          </w:p>
        </w:tc>
        <w:tc>
          <w:tcPr>
            <w:tcW w:w="1348" w:type="pct"/>
            <w:tcBorders>
              <w:top w:val="single" w:sz="6" w:space="0" w:color="auto"/>
              <w:left w:val="single" w:sz="6" w:space="0" w:color="auto"/>
              <w:bottom w:val="single" w:sz="6" w:space="0" w:color="auto"/>
              <w:right w:val="single" w:sz="6" w:space="0" w:color="auto"/>
            </w:tcBorders>
            <w:vAlign w:val="center"/>
            <w:hideMark/>
          </w:tcPr>
          <w:p w14:paraId="013D14BE" w14:textId="77777777" w:rsidR="005B13C1" w:rsidRPr="005B13C1" w:rsidRDefault="005B13C1" w:rsidP="006E0831">
            <w:pPr>
              <w:pStyle w:val="Texttabulky"/>
              <w:spacing w:before="0" w:after="0"/>
              <w:rPr>
                <w:rFonts w:cs="Arial"/>
                <w:sz w:val="20"/>
              </w:rPr>
            </w:pPr>
            <w:r w:rsidRPr="005B13C1">
              <w:rPr>
                <w:rStyle w:val="FontStyle22"/>
              </w:rPr>
              <w:t xml:space="preserve">ČSN EN ISO 20344:2012         </w:t>
            </w:r>
            <w:r w:rsidRPr="005B13C1">
              <w:rPr>
                <w:rFonts w:cs="Arial"/>
                <w:sz w:val="20"/>
              </w:rPr>
              <w:t>čl. 6.1</w:t>
            </w:r>
          </w:p>
        </w:tc>
      </w:tr>
      <w:tr w:rsidR="005B13C1" w:rsidRPr="005B13C1" w14:paraId="46D08402" w14:textId="77777777" w:rsidTr="006E0831">
        <w:tc>
          <w:tcPr>
            <w:tcW w:w="1247" w:type="pct"/>
            <w:tcBorders>
              <w:top w:val="single" w:sz="6" w:space="0" w:color="auto"/>
              <w:left w:val="single" w:sz="6" w:space="0" w:color="auto"/>
              <w:bottom w:val="single" w:sz="6" w:space="0" w:color="auto"/>
              <w:right w:val="single" w:sz="6" w:space="0" w:color="auto"/>
            </w:tcBorders>
            <w:hideMark/>
          </w:tcPr>
          <w:p w14:paraId="12A62C8E" w14:textId="77777777" w:rsidR="005B13C1" w:rsidRPr="005B13C1" w:rsidRDefault="005B13C1" w:rsidP="006E0831">
            <w:pPr>
              <w:pStyle w:val="Texttabulky"/>
              <w:rPr>
                <w:rFonts w:cs="Arial"/>
                <w:sz w:val="20"/>
                <w:vertAlign w:val="superscript"/>
              </w:rPr>
            </w:pPr>
            <w:r w:rsidRPr="005B13C1">
              <w:rPr>
                <w:rFonts w:cs="Arial"/>
                <w:sz w:val="20"/>
              </w:rPr>
              <w:t xml:space="preserve">Pevnost v roztržení štěrbiny </w:t>
            </w:r>
          </w:p>
        </w:tc>
        <w:tc>
          <w:tcPr>
            <w:tcW w:w="866" w:type="pct"/>
            <w:gridSpan w:val="2"/>
            <w:tcBorders>
              <w:top w:val="single" w:sz="6" w:space="0" w:color="auto"/>
              <w:left w:val="single" w:sz="6" w:space="0" w:color="auto"/>
              <w:bottom w:val="single" w:sz="6" w:space="0" w:color="auto"/>
              <w:right w:val="single" w:sz="6" w:space="0" w:color="auto"/>
            </w:tcBorders>
            <w:vAlign w:val="center"/>
            <w:hideMark/>
          </w:tcPr>
          <w:p w14:paraId="0C0801D1" w14:textId="77777777" w:rsidR="005B13C1" w:rsidRPr="005B13C1" w:rsidRDefault="005B13C1" w:rsidP="006E0831">
            <w:pPr>
              <w:pStyle w:val="Texttabulky"/>
              <w:jc w:val="center"/>
              <w:rPr>
                <w:rFonts w:cs="Arial"/>
                <w:sz w:val="20"/>
              </w:rPr>
            </w:pPr>
            <w:r w:rsidRPr="005B13C1">
              <w:rPr>
                <w:rFonts w:cs="Arial"/>
                <w:sz w:val="20"/>
              </w:rPr>
              <w:t>N</w:t>
            </w:r>
          </w:p>
        </w:tc>
        <w:tc>
          <w:tcPr>
            <w:tcW w:w="1539" w:type="pct"/>
            <w:tcBorders>
              <w:top w:val="single" w:sz="6" w:space="0" w:color="auto"/>
              <w:left w:val="single" w:sz="6" w:space="0" w:color="auto"/>
              <w:bottom w:val="single" w:sz="6" w:space="0" w:color="auto"/>
              <w:right w:val="single" w:sz="6" w:space="0" w:color="auto"/>
            </w:tcBorders>
            <w:vAlign w:val="center"/>
            <w:hideMark/>
          </w:tcPr>
          <w:p w14:paraId="2A3A6FED" w14:textId="77777777" w:rsidR="005B13C1" w:rsidRPr="005B13C1" w:rsidRDefault="005B13C1" w:rsidP="006E0831">
            <w:pPr>
              <w:pStyle w:val="Texttabulky"/>
              <w:jc w:val="center"/>
              <w:rPr>
                <w:rFonts w:cs="Arial"/>
                <w:sz w:val="20"/>
              </w:rPr>
            </w:pPr>
            <w:r w:rsidRPr="005B13C1">
              <w:rPr>
                <w:rFonts w:cs="Arial"/>
                <w:sz w:val="20"/>
              </w:rPr>
              <w:t>min. 120,0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1EE4B3C0" w14:textId="77777777" w:rsidR="005B13C1" w:rsidRPr="005B13C1" w:rsidRDefault="005B13C1" w:rsidP="006E0831">
            <w:pPr>
              <w:pStyle w:val="Texttabulky"/>
              <w:spacing w:before="0" w:after="0"/>
              <w:rPr>
                <w:rFonts w:cs="Arial"/>
                <w:sz w:val="20"/>
              </w:rPr>
            </w:pPr>
            <w:r w:rsidRPr="005B13C1">
              <w:rPr>
                <w:rStyle w:val="FontStyle22"/>
              </w:rPr>
              <w:t xml:space="preserve">ČSN EN ISO 20344:2012    čl.6.3             </w:t>
            </w:r>
          </w:p>
        </w:tc>
      </w:tr>
      <w:tr w:rsidR="005B13C1" w:rsidRPr="005B13C1" w14:paraId="75CE7D85" w14:textId="77777777" w:rsidTr="006E0831">
        <w:trPr>
          <w:trHeight w:val="470"/>
        </w:trPr>
        <w:tc>
          <w:tcPr>
            <w:tcW w:w="1247" w:type="pct"/>
            <w:tcBorders>
              <w:top w:val="single" w:sz="6" w:space="0" w:color="auto"/>
              <w:left w:val="single" w:sz="6" w:space="0" w:color="auto"/>
              <w:bottom w:val="single" w:sz="6" w:space="0" w:color="auto"/>
              <w:right w:val="single" w:sz="6" w:space="0" w:color="auto"/>
            </w:tcBorders>
            <w:hideMark/>
          </w:tcPr>
          <w:p w14:paraId="48652C36" w14:textId="77777777" w:rsidR="005B13C1" w:rsidRPr="005B13C1" w:rsidRDefault="005B13C1" w:rsidP="006E0831">
            <w:pPr>
              <w:pStyle w:val="Texttabulky"/>
              <w:rPr>
                <w:rFonts w:cs="Arial"/>
                <w:sz w:val="20"/>
              </w:rPr>
            </w:pPr>
            <w:r w:rsidRPr="005B13C1">
              <w:rPr>
                <w:rFonts w:cs="Arial"/>
                <w:sz w:val="20"/>
              </w:rPr>
              <w:t>Propustnost pro vodní páru</w:t>
            </w:r>
          </w:p>
        </w:tc>
        <w:tc>
          <w:tcPr>
            <w:tcW w:w="866" w:type="pct"/>
            <w:gridSpan w:val="2"/>
            <w:tcBorders>
              <w:top w:val="single" w:sz="6" w:space="0" w:color="auto"/>
              <w:left w:val="single" w:sz="6" w:space="0" w:color="auto"/>
              <w:bottom w:val="single" w:sz="6" w:space="0" w:color="auto"/>
              <w:right w:val="single" w:sz="6" w:space="0" w:color="auto"/>
            </w:tcBorders>
            <w:vAlign w:val="center"/>
            <w:hideMark/>
          </w:tcPr>
          <w:p w14:paraId="6C5DEFED" w14:textId="77777777" w:rsidR="005B13C1" w:rsidRPr="005B13C1" w:rsidRDefault="005B13C1" w:rsidP="006E0831">
            <w:pPr>
              <w:pStyle w:val="Texttabulky"/>
              <w:jc w:val="center"/>
              <w:rPr>
                <w:rFonts w:cs="Arial"/>
                <w:sz w:val="20"/>
              </w:rPr>
            </w:pPr>
            <w:r w:rsidRPr="005B13C1">
              <w:rPr>
                <w:rFonts w:cs="Arial"/>
                <w:sz w:val="20"/>
              </w:rPr>
              <w:t>mg/cm</w:t>
            </w:r>
            <w:r w:rsidRPr="005B13C1">
              <w:rPr>
                <w:rFonts w:cs="Arial"/>
                <w:sz w:val="20"/>
                <w:vertAlign w:val="superscript"/>
              </w:rPr>
              <w:t>2</w:t>
            </w:r>
            <w:r w:rsidRPr="005B13C1">
              <w:rPr>
                <w:rFonts w:cs="Arial"/>
                <w:sz w:val="20"/>
              </w:rPr>
              <w:t>.h</w:t>
            </w:r>
          </w:p>
        </w:tc>
        <w:tc>
          <w:tcPr>
            <w:tcW w:w="1539" w:type="pct"/>
            <w:tcBorders>
              <w:top w:val="single" w:sz="6" w:space="0" w:color="auto"/>
              <w:left w:val="single" w:sz="6" w:space="0" w:color="auto"/>
              <w:bottom w:val="single" w:sz="6" w:space="0" w:color="auto"/>
              <w:right w:val="single" w:sz="6" w:space="0" w:color="auto"/>
            </w:tcBorders>
            <w:vAlign w:val="center"/>
            <w:hideMark/>
          </w:tcPr>
          <w:p w14:paraId="6ACA4EE8" w14:textId="77777777" w:rsidR="005B13C1" w:rsidRPr="005B13C1" w:rsidRDefault="005B13C1" w:rsidP="006E0831">
            <w:pPr>
              <w:pStyle w:val="Texttabulky"/>
              <w:jc w:val="center"/>
              <w:rPr>
                <w:rFonts w:cs="Arial"/>
                <w:sz w:val="20"/>
              </w:rPr>
            </w:pPr>
            <w:r w:rsidRPr="005B13C1">
              <w:rPr>
                <w:rFonts w:cs="Arial"/>
                <w:sz w:val="20"/>
              </w:rPr>
              <w:t>min. 0,8</w:t>
            </w:r>
          </w:p>
        </w:tc>
        <w:tc>
          <w:tcPr>
            <w:tcW w:w="1348" w:type="pct"/>
            <w:tcBorders>
              <w:top w:val="single" w:sz="6" w:space="0" w:color="auto"/>
              <w:left w:val="single" w:sz="6" w:space="0" w:color="auto"/>
              <w:bottom w:val="single" w:sz="6" w:space="0" w:color="auto"/>
              <w:right w:val="single" w:sz="6" w:space="0" w:color="auto"/>
            </w:tcBorders>
            <w:vAlign w:val="center"/>
            <w:hideMark/>
          </w:tcPr>
          <w:p w14:paraId="6E420534" w14:textId="77777777" w:rsidR="005B13C1" w:rsidRPr="005B13C1" w:rsidRDefault="005B13C1" w:rsidP="006E0831">
            <w:pPr>
              <w:pStyle w:val="Texttabulky"/>
              <w:rPr>
                <w:rFonts w:cs="Arial"/>
                <w:sz w:val="20"/>
              </w:rPr>
            </w:pPr>
            <w:r w:rsidRPr="005B13C1">
              <w:rPr>
                <w:rStyle w:val="FontStyle22"/>
              </w:rPr>
              <w:t xml:space="preserve">ČSN EN ISO 20344:2012    čl.6.6            </w:t>
            </w:r>
          </w:p>
        </w:tc>
      </w:tr>
      <w:tr w:rsidR="005B13C1" w:rsidRPr="005B13C1" w14:paraId="7F869CF7" w14:textId="77777777" w:rsidTr="006E0831">
        <w:trPr>
          <w:trHeight w:val="577"/>
        </w:trPr>
        <w:tc>
          <w:tcPr>
            <w:tcW w:w="1247" w:type="pct"/>
            <w:tcBorders>
              <w:top w:val="single" w:sz="6" w:space="0" w:color="auto"/>
              <w:left w:val="single" w:sz="6" w:space="0" w:color="auto"/>
              <w:bottom w:val="single" w:sz="6" w:space="0" w:color="auto"/>
              <w:right w:val="single" w:sz="6" w:space="0" w:color="auto"/>
            </w:tcBorders>
            <w:hideMark/>
          </w:tcPr>
          <w:p w14:paraId="0DB24B3C" w14:textId="77777777" w:rsidR="005B13C1" w:rsidRPr="005B13C1" w:rsidRDefault="005B13C1" w:rsidP="006E0831">
            <w:pPr>
              <w:pStyle w:val="Texttabulky"/>
              <w:rPr>
                <w:rFonts w:cs="Arial"/>
                <w:sz w:val="20"/>
              </w:rPr>
            </w:pPr>
            <w:r w:rsidRPr="005B13C1">
              <w:rPr>
                <w:rFonts w:cs="Arial"/>
                <w:sz w:val="20"/>
              </w:rPr>
              <w:t>Koeficient propustnosti vodní páru</w:t>
            </w:r>
          </w:p>
        </w:tc>
        <w:tc>
          <w:tcPr>
            <w:tcW w:w="866" w:type="pct"/>
            <w:gridSpan w:val="2"/>
            <w:tcBorders>
              <w:top w:val="single" w:sz="6" w:space="0" w:color="auto"/>
              <w:left w:val="single" w:sz="6" w:space="0" w:color="auto"/>
              <w:bottom w:val="single" w:sz="6" w:space="0" w:color="auto"/>
              <w:right w:val="single" w:sz="6" w:space="0" w:color="auto"/>
            </w:tcBorders>
            <w:vAlign w:val="center"/>
            <w:hideMark/>
          </w:tcPr>
          <w:p w14:paraId="0BFCF047" w14:textId="77777777" w:rsidR="005B13C1" w:rsidRPr="005B13C1" w:rsidRDefault="005B13C1" w:rsidP="006E0831">
            <w:pPr>
              <w:pStyle w:val="Texttabulky"/>
              <w:jc w:val="center"/>
              <w:rPr>
                <w:rFonts w:cs="Arial"/>
                <w:sz w:val="20"/>
              </w:rPr>
            </w:pPr>
            <w:r w:rsidRPr="005B13C1">
              <w:rPr>
                <w:rFonts w:cs="Arial"/>
                <w:sz w:val="20"/>
              </w:rPr>
              <w:t>mg/cm</w:t>
            </w:r>
            <w:r w:rsidRPr="005B13C1">
              <w:rPr>
                <w:rFonts w:cs="Arial"/>
                <w:sz w:val="20"/>
                <w:vertAlign w:val="superscript"/>
              </w:rPr>
              <w:t>2</w:t>
            </w:r>
          </w:p>
        </w:tc>
        <w:tc>
          <w:tcPr>
            <w:tcW w:w="1539" w:type="pct"/>
            <w:tcBorders>
              <w:top w:val="single" w:sz="6" w:space="0" w:color="auto"/>
              <w:left w:val="single" w:sz="6" w:space="0" w:color="auto"/>
              <w:bottom w:val="single" w:sz="6" w:space="0" w:color="auto"/>
              <w:right w:val="single" w:sz="6" w:space="0" w:color="auto"/>
            </w:tcBorders>
            <w:vAlign w:val="center"/>
            <w:hideMark/>
          </w:tcPr>
          <w:p w14:paraId="019A7F1B" w14:textId="77777777" w:rsidR="005B13C1" w:rsidRPr="005B13C1" w:rsidRDefault="005B13C1" w:rsidP="006E0831">
            <w:pPr>
              <w:pStyle w:val="Texttabulky"/>
              <w:jc w:val="center"/>
              <w:rPr>
                <w:rFonts w:cs="Arial"/>
                <w:sz w:val="20"/>
              </w:rPr>
            </w:pPr>
            <w:r w:rsidRPr="005B13C1">
              <w:rPr>
                <w:rFonts w:cs="Arial"/>
                <w:sz w:val="20"/>
              </w:rPr>
              <w:t>min. 15,0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1F0AE1D6" w14:textId="77777777" w:rsidR="005B13C1" w:rsidRPr="005B13C1" w:rsidRDefault="005B13C1" w:rsidP="006E0831">
            <w:pPr>
              <w:pStyle w:val="Texttabulky"/>
              <w:rPr>
                <w:rFonts w:cs="Arial"/>
                <w:sz w:val="20"/>
              </w:rPr>
            </w:pPr>
            <w:r w:rsidRPr="005B13C1">
              <w:rPr>
                <w:rStyle w:val="FontStyle22"/>
              </w:rPr>
              <w:t xml:space="preserve">ČSN EN ISO 20344:2012    čl.6.8            </w:t>
            </w:r>
          </w:p>
        </w:tc>
      </w:tr>
      <w:tr w:rsidR="005B13C1" w:rsidRPr="005B13C1" w14:paraId="23928BE5" w14:textId="77777777" w:rsidTr="006E0831">
        <w:trPr>
          <w:trHeight w:val="542"/>
        </w:trPr>
        <w:tc>
          <w:tcPr>
            <w:tcW w:w="1247" w:type="pct"/>
            <w:tcBorders>
              <w:top w:val="single" w:sz="6" w:space="0" w:color="auto"/>
              <w:left w:val="single" w:sz="6" w:space="0" w:color="auto"/>
              <w:bottom w:val="single" w:sz="6" w:space="0" w:color="auto"/>
              <w:right w:val="single" w:sz="6" w:space="0" w:color="auto"/>
            </w:tcBorders>
            <w:vAlign w:val="center"/>
            <w:hideMark/>
          </w:tcPr>
          <w:p w14:paraId="6A40AD58" w14:textId="77777777" w:rsidR="005B13C1" w:rsidRPr="005B13C1" w:rsidRDefault="005B13C1" w:rsidP="006E0831">
            <w:pPr>
              <w:pStyle w:val="Texttabulky"/>
              <w:rPr>
                <w:rFonts w:cs="Arial"/>
                <w:sz w:val="20"/>
              </w:rPr>
            </w:pPr>
            <w:r w:rsidRPr="005B13C1">
              <w:rPr>
                <w:rFonts w:cs="Arial"/>
                <w:sz w:val="20"/>
              </w:rPr>
              <w:t>Hodnota pH</w:t>
            </w:r>
          </w:p>
        </w:tc>
        <w:tc>
          <w:tcPr>
            <w:tcW w:w="866" w:type="pct"/>
            <w:gridSpan w:val="2"/>
            <w:tcBorders>
              <w:top w:val="single" w:sz="6" w:space="0" w:color="auto"/>
              <w:left w:val="single" w:sz="6" w:space="0" w:color="auto"/>
              <w:bottom w:val="single" w:sz="6" w:space="0" w:color="auto"/>
              <w:right w:val="single" w:sz="6" w:space="0" w:color="auto"/>
            </w:tcBorders>
          </w:tcPr>
          <w:p w14:paraId="4E470A12" w14:textId="77777777" w:rsidR="005B13C1" w:rsidRPr="005B13C1" w:rsidRDefault="005B13C1" w:rsidP="006E0831">
            <w:pPr>
              <w:pStyle w:val="Texttabulky"/>
              <w:jc w:val="center"/>
              <w:rPr>
                <w:rFonts w:cs="Arial"/>
                <w:sz w:val="20"/>
              </w:rPr>
            </w:pPr>
          </w:p>
        </w:tc>
        <w:tc>
          <w:tcPr>
            <w:tcW w:w="1539" w:type="pct"/>
            <w:tcBorders>
              <w:top w:val="single" w:sz="6" w:space="0" w:color="auto"/>
              <w:left w:val="single" w:sz="6" w:space="0" w:color="auto"/>
              <w:bottom w:val="single" w:sz="6" w:space="0" w:color="auto"/>
              <w:right w:val="single" w:sz="6" w:space="0" w:color="auto"/>
            </w:tcBorders>
          </w:tcPr>
          <w:p w14:paraId="165A2D1B" w14:textId="77777777" w:rsidR="005B13C1" w:rsidRPr="005B13C1" w:rsidRDefault="005B13C1" w:rsidP="006E0831">
            <w:pPr>
              <w:pStyle w:val="Texttabulky"/>
              <w:jc w:val="center"/>
              <w:rPr>
                <w:rFonts w:cs="Arial"/>
                <w:sz w:val="20"/>
              </w:rPr>
            </w:pPr>
            <w:r w:rsidRPr="005B13C1">
              <w:rPr>
                <w:rFonts w:cs="Arial"/>
                <w:sz w:val="20"/>
              </w:rPr>
              <w:t>min. 3,2</w:t>
            </w:r>
          </w:p>
        </w:tc>
        <w:tc>
          <w:tcPr>
            <w:tcW w:w="1348" w:type="pct"/>
            <w:tcBorders>
              <w:top w:val="single" w:sz="6" w:space="0" w:color="auto"/>
              <w:left w:val="single" w:sz="6" w:space="0" w:color="auto"/>
              <w:bottom w:val="single" w:sz="6" w:space="0" w:color="auto"/>
              <w:right w:val="single" w:sz="6" w:space="0" w:color="auto"/>
            </w:tcBorders>
            <w:hideMark/>
          </w:tcPr>
          <w:p w14:paraId="1C81331C" w14:textId="77777777" w:rsidR="005B13C1" w:rsidRPr="005B13C1" w:rsidRDefault="005B13C1" w:rsidP="006E0831">
            <w:pPr>
              <w:pStyle w:val="Texttabulky"/>
              <w:rPr>
                <w:rFonts w:cs="Arial"/>
                <w:sz w:val="20"/>
              </w:rPr>
            </w:pPr>
            <w:r w:rsidRPr="005B13C1">
              <w:rPr>
                <w:rStyle w:val="FontStyle22"/>
              </w:rPr>
              <w:t xml:space="preserve">ČSN EN ISO 20344:2012    čl.6.9            </w:t>
            </w:r>
          </w:p>
        </w:tc>
      </w:tr>
      <w:tr w:rsidR="005B13C1" w:rsidRPr="005B13C1" w14:paraId="411B6EAC" w14:textId="77777777" w:rsidTr="006E0831">
        <w:trPr>
          <w:trHeight w:val="522"/>
        </w:trPr>
        <w:tc>
          <w:tcPr>
            <w:tcW w:w="1247" w:type="pct"/>
            <w:tcBorders>
              <w:top w:val="single" w:sz="6" w:space="0" w:color="auto"/>
              <w:left w:val="single" w:sz="6" w:space="0" w:color="auto"/>
              <w:bottom w:val="single" w:sz="6" w:space="0" w:color="auto"/>
              <w:right w:val="single" w:sz="6" w:space="0" w:color="auto"/>
            </w:tcBorders>
            <w:vAlign w:val="center"/>
            <w:hideMark/>
          </w:tcPr>
          <w:p w14:paraId="480D980C" w14:textId="77777777" w:rsidR="005B13C1" w:rsidRPr="005B13C1" w:rsidRDefault="005B13C1" w:rsidP="006E0831">
            <w:pPr>
              <w:pStyle w:val="Texttabulky"/>
              <w:rPr>
                <w:rFonts w:cs="Arial"/>
                <w:sz w:val="20"/>
              </w:rPr>
            </w:pPr>
            <w:r w:rsidRPr="005B13C1">
              <w:rPr>
                <w:rFonts w:cs="Arial"/>
                <w:sz w:val="20"/>
              </w:rPr>
              <w:t>Obsah šestimocného chromu</w:t>
            </w:r>
          </w:p>
        </w:tc>
        <w:tc>
          <w:tcPr>
            <w:tcW w:w="866" w:type="pct"/>
            <w:gridSpan w:val="2"/>
            <w:tcBorders>
              <w:top w:val="single" w:sz="6" w:space="0" w:color="auto"/>
              <w:left w:val="single" w:sz="6" w:space="0" w:color="auto"/>
              <w:bottom w:val="single" w:sz="6" w:space="0" w:color="auto"/>
              <w:right w:val="single" w:sz="6" w:space="0" w:color="auto"/>
            </w:tcBorders>
          </w:tcPr>
          <w:p w14:paraId="4C8EE59E" w14:textId="77777777" w:rsidR="005B13C1" w:rsidRPr="005B13C1" w:rsidRDefault="005B13C1" w:rsidP="006E0831">
            <w:pPr>
              <w:pStyle w:val="Texttabulky"/>
              <w:jc w:val="center"/>
              <w:rPr>
                <w:rFonts w:cs="Arial"/>
                <w:sz w:val="20"/>
              </w:rPr>
            </w:pPr>
            <w:r w:rsidRPr="005B13C1">
              <w:rPr>
                <w:rFonts w:cs="Arial"/>
                <w:sz w:val="20"/>
              </w:rPr>
              <w:t>mg/kg</w:t>
            </w:r>
          </w:p>
        </w:tc>
        <w:tc>
          <w:tcPr>
            <w:tcW w:w="1539" w:type="pct"/>
            <w:tcBorders>
              <w:top w:val="single" w:sz="6" w:space="0" w:color="auto"/>
              <w:left w:val="single" w:sz="6" w:space="0" w:color="auto"/>
              <w:bottom w:val="single" w:sz="6" w:space="0" w:color="auto"/>
              <w:right w:val="single" w:sz="6" w:space="0" w:color="auto"/>
            </w:tcBorders>
          </w:tcPr>
          <w:p w14:paraId="210BAF66" w14:textId="77777777" w:rsidR="005B13C1" w:rsidRPr="005B13C1" w:rsidRDefault="005B13C1" w:rsidP="006E0831">
            <w:pPr>
              <w:pStyle w:val="Texttabulky"/>
              <w:jc w:val="center"/>
              <w:rPr>
                <w:rFonts w:cs="Arial"/>
                <w:sz w:val="20"/>
              </w:rPr>
            </w:pPr>
            <w:r w:rsidRPr="005B13C1">
              <w:rPr>
                <w:rFonts w:cs="Arial"/>
                <w:sz w:val="20"/>
              </w:rPr>
              <w:t>max. 3,0 mg/kg</w:t>
            </w:r>
          </w:p>
        </w:tc>
        <w:tc>
          <w:tcPr>
            <w:tcW w:w="1348" w:type="pct"/>
            <w:tcBorders>
              <w:top w:val="single" w:sz="6" w:space="0" w:color="auto"/>
              <w:left w:val="single" w:sz="6" w:space="0" w:color="auto"/>
              <w:bottom w:val="single" w:sz="6" w:space="0" w:color="auto"/>
              <w:right w:val="single" w:sz="6" w:space="0" w:color="auto"/>
            </w:tcBorders>
            <w:hideMark/>
          </w:tcPr>
          <w:p w14:paraId="58549D17" w14:textId="77777777" w:rsidR="005B13C1" w:rsidRPr="005B13C1" w:rsidRDefault="005B13C1" w:rsidP="006E0831">
            <w:pPr>
              <w:pStyle w:val="Texttabulky"/>
              <w:rPr>
                <w:rFonts w:cs="Arial"/>
                <w:sz w:val="20"/>
              </w:rPr>
            </w:pPr>
            <w:r w:rsidRPr="005B13C1">
              <w:rPr>
                <w:rStyle w:val="FontStyle22"/>
              </w:rPr>
              <w:t xml:space="preserve">ČSN EN ISO 20344:2012    čl.6.11            </w:t>
            </w:r>
          </w:p>
        </w:tc>
      </w:tr>
      <w:tr w:rsidR="005B13C1" w:rsidRPr="005B13C1" w14:paraId="2202FDF6" w14:textId="77777777" w:rsidTr="006E0831">
        <w:tc>
          <w:tcPr>
            <w:tcW w:w="5000" w:type="pct"/>
            <w:gridSpan w:val="5"/>
            <w:tcBorders>
              <w:top w:val="single" w:sz="6" w:space="0" w:color="auto"/>
              <w:left w:val="single" w:sz="6" w:space="0" w:color="auto"/>
              <w:bottom w:val="single" w:sz="6" w:space="0" w:color="auto"/>
              <w:right w:val="single" w:sz="6" w:space="0" w:color="auto"/>
            </w:tcBorders>
            <w:vAlign w:val="center"/>
            <w:hideMark/>
          </w:tcPr>
          <w:p w14:paraId="547184DD" w14:textId="77777777" w:rsidR="005B13C1" w:rsidRPr="005B13C1" w:rsidRDefault="005B13C1" w:rsidP="006E0831">
            <w:pPr>
              <w:pStyle w:val="Texttabulky"/>
              <w:rPr>
                <w:rFonts w:cs="Arial"/>
                <w:b/>
                <w:sz w:val="20"/>
              </w:rPr>
            </w:pPr>
            <w:r w:rsidRPr="005B13C1">
              <w:rPr>
                <w:rFonts w:cs="Arial"/>
                <w:b/>
                <w:sz w:val="20"/>
              </w:rPr>
              <w:t xml:space="preserve">Podšívka nártu </w:t>
            </w:r>
          </w:p>
        </w:tc>
      </w:tr>
      <w:tr w:rsidR="005B13C1" w:rsidRPr="005B13C1" w14:paraId="6C4A426F" w14:textId="77777777" w:rsidTr="006E0831">
        <w:trPr>
          <w:trHeight w:val="680"/>
        </w:trPr>
        <w:tc>
          <w:tcPr>
            <w:tcW w:w="1266" w:type="pct"/>
            <w:gridSpan w:val="2"/>
            <w:tcBorders>
              <w:top w:val="single" w:sz="6" w:space="0" w:color="auto"/>
              <w:left w:val="single" w:sz="6" w:space="0" w:color="auto"/>
              <w:bottom w:val="single" w:sz="6" w:space="0" w:color="auto"/>
              <w:right w:val="single" w:sz="6" w:space="0" w:color="auto"/>
            </w:tcBorders>
            <w:hideMark/>
          </w:tcPr>
          <w:p w14:paraId="67D57A84" w14:textId="77777777" w:rsidR="005B13C1" w:rsidRPr="005B13C1" w:rsidRDefault="005B13C1" w:rsidP="006E0831">
            <w:pPr>
              <w:pStyle w:val="Texttabulky"/>
              <w:rPr>
                <w:rFonts w:cs="Arial"/>
                <w:sz w:val="20"/>
                <w:vertAlign w:val="superscript"/>
              </w:rPr>
            </w:pPr>
            <w:r w:rsidRPr="005B13C1">
              <w:rPr>
                <w:rFonts w:cs="Arial"/>
                <w:sz w:val="20"/>
              </w:rPr>
              <w:t xml:space="preserve">Pevnost v dalším trhání </w:t>
            </w:r>
          </w:p>
        </w:tc>
        <w:tc>
          <w:tcPr>
            <w:tcW w:w="847" w:type="pct"/>
            <w:tcBorders>
              <w:top w:val="single" w:sz="6" w:space="0" w:color="auto"/>
              <w:left w:val="single" w:sz="6" w:space="0" w:color="auto"/>
              <w:bottom w:val="single" w:sz="6" w:space="0" w:color="auto"/>
              <w:right w:val="single" w:sz="6" w:space="0" w:color="auto"/>
            </w:tcBorders>
            <w:vAlign w:val="center"/>
            <w:hideMark/>
          </w:tcPr>
          <w:p w14:paraId="03CA03FB" w14:textId="77777777" w:rsidR="005B13C1" w:rsidRPr="005B13C1" w:rsidRDefault="005B13C1" w:rsidP="006E0831">
            <w:pPr>
              <w:pStyle w:val="Texttabulky"/>
              <w:jc w:val="center"/>
              <w:rPr>
                <w:rFonts w:cs="Arial"/>
                <w:sz w:val="20"/>
              </w:rPr>
            </w:pPr>
            <w:r w:rsidRPr="005B13C1">
              <w:rPr>
                <w:rFonts w:cs="Arial"/>
                <w:sz w:val="20"/>
              </w:rPr>
              <w:t>N</w:t>
            </w:r>
          </w:p>
        </w:tc>
        <w:tc>
          <w:tcPr>
            <w:tcW w:w="1539" w:type="pct"/>
            <w:tcBorders>
              <w:top w:val="single" w:sz="6" w:space="0" w:color="auto"/>
              <w:left w:val="single" w:sz="6" w:space="0" w:color="auto"/>
              <w:bottom w:val="single" w:sz="6" w:space="0" w:color="auto"/>
              <w:right w:val="single" w:sz="6" w:space="0" w:color="auto"/>
            </w:tcBorders>
            <w:vAlign w:val="center"/>
            <w:hideMark/>
          </w:tcPr>
          <w:p w14:paraId="7807687B" w14:textId="77777777" w:rsidR="005B13C1" w:rsidRPr="005B13C1" w:rsidRDefault="005B13C1" w:rsidP="006E0831">
            <w:pPr>
              <w:pStyle w:val="Texttabulky"/>
              <w:jc w:val="center"/>
              <w:rPr>
                <w:rFonts w:cs="Arial"/>
                <w:sz w:val="20"/>
              </w:rPr>
            </w:pPr>
            <w:r w:rsidRPr="005B13C1">
              <w:rPr>
                <w:rFonts w:cs="Arial"/>
                <w:sz w:val="20"/>
              </w:rPr>
              <w:t>min. 15,0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4F402EA5" w14:textId="77777777" w:rsidR="005B13C1" w:rsidRPr="005B13C1" w:rsidRDefault="005B13C1" w:rsidP="006E0831">
            <w:pPr>
              <w:pStyle w:val="Texttabulky"/>
              <w:spacing w:before="0" w:after="0"/>
              <w:rPr>
                <w:rFonts w:cs="Arial"/>
                <w:sz w:val="20"/>
              </w:rPr>
            </w:pPr>
            <w:r w:rsidRPr="005B13C1">
              <w:rPr>
                <w:rStyle w:val="FontStyle22"/>
              </w:rPr>
              <w:t xml:space="preserve">ČSN EN ISO 20344:2012    čl.6.3             </w:t>
            </w:r>
          </w:p>
        </w:tc>
      </w:tr>
      <w:tr w:rsidR="005B13C1" w:rsidRPr="005B13C1" w14:paraId="5164D017" w14:textId="77777777" w:rsidTr="006E0831">
        <w:trPr>
          <w:trHeight w:val="855"/>
        </w:trPr>
        <w:tc>
          <w:tcPr>
            <w:tcW w:w="1266" w:type="pct"/>
            <w:gridSpan w:val="2"/>
            <w:tcBorders>
              <w:top w:val="single" w:sz="6" w:space="0" w:color="auto"/>
              <w:left w:val="single" w:sz="6" w:space="0" w:color="auto"/>
              <w:bottom w:val="single" w:sz="6" w:space="0" w:color="auto"/>
              <w:right w:val="single" w:sz="6" w:space="0" w:color="auto"/>
            </w:tcBorders>
            <w:hideMark/>
          </w:tcPr>
          <w:p w14:paraId="77E39C00" w14:textId="77777777" w:rsidR="005B13C1" w:rsidRPr="005B13C1" w:rsidRDefault="005B13C1" w:rsidP="006E0831">
            <w:pPr>
              <w:pStyle w:val="Texttabulky"/>
              <w:rPr>
                <w:rFonts w:cs="Arial"/>
                <w:sz w:val="20"/>
              </w:rPr>
            </w:pPr>
            <w:r w:rsidRPr="005B13C1">
              <w:rPr>
                <w:rFonts w:cs="Arial"/>
                <w:sz w:val="20"/>
              </w:rPr>
              <w:lastRenderedPageBreak/>
              <w:t>Odolnost proti odírání – za sucha 25 600 cyklů – za mokra 12 800 cyklů</w:t>
            </w:r>
          </w:p>
        </w:tc>
        <w:tc>
          <w:tcPr>
            <w:tcW w:w="847" w:type="pct"/>
            <w:tcBorders>
              <w:top w:val="single" w:sz="6" w:space="0" w:color="auto"/>
              <w:left w:val="single" w:sz="6" w:space="0" w:color="auto"/>
              <w:bottom w:val="single" w:sz="6" w:space="0" w:color="auto"/>
              <w:right w:val="single" w:sz="6" w:space="0" w:color="auto"/>
            </w:tcBorders>
            <w:vAlign w:val="center"/>
            <w:hideMark/>
          </w:tcPr>
          <w:p w14:paraId="71E4999E" w14:textId="77777777" w:rsidR="005B13C1" w:rsidRPr="005B13C1" w:rsidRDefault="005B13C1" w:rsidP="006E0831">
            <w:pPr>
              <w:pStyle w:val="Texttabulky"/>
              <w:jc w:val="center"/>
              <w:rPr>
                <w:rFonts w:cs="Arial"/>
                <w:sz w:val="20"/>
              </w:rPr>
            </w:pPr>
            <w:r w:rsidRPr="005B13C1">
              <w:rPr>
                <w:rFonts w:cs="Arial"/>
                <w:sz w:val="20"/>
              </w:rPr>
              <w:t>počet cyklů</w:t>
            </w:r>
          </w:p>
        </w:tc>
        <w:tc>
          <w:tcPr>
            <w:tcW w:w="1539" w:type="pct"/>
            <w:tcBorders>
              <w:top w:val="single" w:sz="6" w:space="0" w:color="auto"/>
              <w:left w:val="single" w:sz="6" w:space="0" w:color="auto"/>
              <w:bottom w:val="single" w:sz="6" w:space="0" w:color="auto"/>
              <w:right w:val="single" w:sz="6" w:space="0" w:color="auto"/>
            </w:tcBorders>
            <w:vAlign w:val="center"/>
            <w:hideMark/>
          </w:tcPr>
          <w:p w14:paraId="69E638B5" w14:textId="77777777" w:rsidR="005B13C1" w:rsidRPr="005B13C1" w:rsidRDefault="005B13C1" w:rsidP="006E0831">
            <w:pPr>
              <w:pStyle w:val="Texttabulky"/>
              <w:tabs>
                <w:tab w:val="left" w:pos="922"/>
              </w:tabs>
              <w:jc w:val="center"/>
              <w:rPr>
                <w:rFonts w:cs="Arial"/>
                <w:sz w:val="20"/>
              </w:rPr>
            </w:pPr>
            <w:r w:rsidRPr="005B13C1">
              <w:rPr>
                <w:rFonts w:cs="Arial"/>
                <w:sz w:val="20"/>
              </w:rPr>
              <w:t>nesmí se vyskytovat díry</w:t>
            </w:r>
          </w:p>
        </w:tc>
        <w:tc>
          <w:tcPr>
            <w:tcW w:w="1348" w:type="pct"/>
            <w:tcBorders>
              <w:top w:val="single" w:sz="6" w:space="0" w:color="auto"/>
              <w:left w:val="single" w:sz="6" w:space="0" w:color="auto"/>
              <w:bottom w:val="single" w:sz="6" w:space="0" w:color="auto"/>
              <w:right w:val="single" w:sz="6" w:space="0" w:color="auto"/>
            </w:tcBorders>
            <w:vAlign w:val="center"/>
            <w:hideMark/>
          </w:tcPr>
          <w:p w14:paraId="401A70C3" w14:textId="77777777" w:rsidR="005B13C1" w:rsidRPr="005B13C1" w:rsidRDefault="005B13C1" w:rsidP="006E0831">
            <w:pPr>
              <w:pStyle w:val="Texttabulky"/>
              <w:rPr>
                <w:rFonts w:cs="Arial"/>
                <w:sz w:val="20"/>
                <w:vertAlign w:val="superscript"/>
              </w:rPr>
            </w:pPr>
            <w:r w:rsidRPr="005B13C1">
              <w:rPr>
                <w:rStyle w:val="FontStyle22"/>
              </w:rPr>
              <w:t xml:space="preserve">ČSN EN ISO 20344:2012    čl.6.12            </w:t>
            </w:r>
          </w:p>
        </w:tc>
      </w:tr>
      <w:tr w:rsidR="005B13C1" w:rsidRPr="005B13C1" w14:paraId="5660C058" w14:textId="77777777" w:rsidTr="006E0831">
        <w:trPr>
          <w:trHeight w:val="614"/>
        </w:trPr>
        <w:tc>
          <w:tcPr>
            <w:tcW w:w="1266" w:type="pct"/>
            <w:gridSpan w:val="2"/>
            <w:tcBorders>
              <w:top w:val="single" w:sz="6" w:space="0" w:color="auto"/>
              <w:left w:val="single" w:sz="6" w:space="0" w:color="auto"/>
              <w:bottom w:val="single" w:sz="6" w:space="0" w:color="auto"/>
              <w:right w:val="single" w:sz="6" w:space="0" w:color="auto"/>
            </w:tcBorders>
            <w:hideMark/>
          </w:tcPr>
          <w:p w14:paraId="238FE7BC" w14:textId="77777777" w:rsidR="005B13C1" w:rsidRPr="005B13C1" w:rsidRDefault="005B13C1" w:rsidP="006E0831">
            <w:pPr>
              <w:pStyle w:val="Texttabulky"/>
              <w:rPr>
                <w:rFonts w:cs="Arial"/>
                <w:sz w:val="20"/>
              </w:rPr>
            </w:pPr>
            <w:r w:rsidRPr="005B13C1">
              <w:rPr>
                <w:rFonts w:cs="Arial"/>
                <w:sz w:val="20"/>
              </w:rPr>
              <w:t>Propustnost pro vodní páru</w:t>
            </w:r>
          </w:p>
        </w:tc>
        <w:tc>
          <w:tcPr>
            <w:tcW w:w="847" w:type="pct"/>
            <w:tcBorders>
              <w:top w:val="single" w:sz="6" w:space="0" w:color="auto"/>
              <w:left w:val="single" w:sz="6" w:space="0" w:color="auto"/>
              <w:bottom w:val="single" w:sz="6" w:space="0" w:color="auto"/>
              <w:right w:val="single" w:sz="6" w:space="0" w:color="auto"/>
            </w:tcBorders>
            <w:vAlign w:val="center"/>
            <w:hideMark/>
          </w:tcPr>
          <w:p w14:paraId="62B9E7EB" w14:textId="77777777" w:rsidR="005B13C1" w:rsidRPr="005B13C1" w:rsidRDefault="005B13C1" w:rsidP="006E0831">
            <w:pPr>
              <w:pStyle w:val="Texttabulky"/>
              <w:jc w:val="center"/>
              <w:rPr>
                <w:rFonts w:cs="Arial"/>
                <w:sz w:val="20"/>
              </w:rPr>
            </w:pPr>
            <w:r w:rsidRPr="005B13C1">
              <w:rPr>
                <w:rFonts w:cs="Arial"/>
                <w:sz w:val="20"/>
              </w:rPr>
              <w:t>mg/cm2.h</w:t>
            </w:r>
          </w:p>
        </w:tc>
        <w:tc>
          <w:tcPr>
            <w:tcW w:w="1539" w:type="pct"/>
            <w:tcBorders>
              <w:top w:val="single" w:sz="6" w:space="0" w:color="auto"/>
              <w:left w:val="single" w:sz="6" w:space="0" w:color="auto"/>
              <w:bottom w:val="single" w:sz="6" w:space="0" w:color="auto"/>
              <w:right w:val="single" w:sz="6" w:space="0" w:color="auto"/>
            </w:tcBorders>
            <w:vAlign w:val="center"/>
            <w:hideMark/>
          </w:tcPr>
          <w:p w14:paraId="11030D4C" w14:textId="77777777" w:rsidR="005B13C1" w:rsidRPr="005B13C1" w:rsidRDefault="005B13C1" w:rsidP="006E0831">
            <w:pPr>
              <w:pStyle w:val="Texttabulky"/>
              <w:tabs>
                <w:tab w:val="left" w:pos="922"/>
              </w:tabs>
              <w:jc w:val="center"/>
              <w:rPr>
                <w:rFonts w:cs="Arial"/>
                <w:sz w:val="20"/>
              </w:rPr>
            </w:pPr>
            <w:r w:rsidRPr="005B13C1">
              <w:rPr>
                <w:rFonts w:cs="Arial"/>
                <w:sz w:val="20"/>
              </w:rPr>
              <w:t>min. 20,0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3D21D7CE" w14:textId="77777777" w:rsidR="005B13C1" w:rsidRPr="005B13C1" w:rsidRDefault="005B13C1" w:rsidP="006E0831">
            <w:pPr>
              <w:pStyle w:val="Texttabulky"/>
              <w:rPr>
                <w:rFonts w:cs="Arial"/>
                <w:sz w:val="20"/>
              </w:rPr>
            </w:pPr>
            <w:r w:rsidRPr="005B13C1">
              <w:rPr>
                <w:rStyle w:val="FontStyle22"/>
              </w:rPr>
              <w:t xml:space="preserve">ČSN EN ISO 20344:2012    čl.6.6            </w:t>
            </w:r>
          </w:p>
        </w:tc>
      </w:tr>
      <w:tr w:rsidR="005B13C1" w:rsidRPr="005B13C1" w14:paraId="45F98A61" w14:textId="77777777" w:rsidTr="006E0831">
        <w:trPr>
          <w:trHeight w:val="693"/>
        </w:trPr>
        <w:tc>
          <w:tcPr>
            <w:tcW w:w="1266" w:type="pct"/>
            <w:gridSpan w:val="2"/>
            <w:tcBorders>
              <w:top w:val="single" w:sz="6" w:space="0" w:color="auto"/>
              <w:left w:val="single" w:sz="6" w:space="0" w:color="auto"/>
              <w:bottom w:val="single" w:sz="6" w:space="0" w:color="auto"/>
              <w:right w:val="single" w:sz="6" w:space="0" w:color="auto"/>
            </w:tcBorders>
            <w:hideMark/>
          </w:tcPr>
          <w:p w14:paraId="58BFC6E2" w14:textId="77777777" w:rsidR="005B13C1" w:rsidRPr="005B13C1" w:rsidRDefault="005B13C1" w:rsidP="006E0831">
            <w:pPr>
              <w:pStyle w:val="Texttabulky"/>
              <w:rPr>
                <w:rFonts w:cs="Arial"/>
                <w:sz w:val="20"/>
              </w:rPr>
            </w:pPr>
            <w:r w:rsidRPr="005B13C1">
              <w:rPr>
                <w:rFonts w:cs="Arial"/>
                <w:sz w:val="20"/>
              </w:rPr>
              <w:t>Koeficient propustnosti vodní páru</w:t>
            </w:r>
          </w:p>
        </w:tc>
        <w:tc>
          <w:tcPr>
            <w:tcW w:w="847" w:type="pct"/>
            <w:tcBorders>
              <w:top w:val="single" w:sz="6" w:space="0" w:color="auto"/>
              <w:left w:val="single" w:sz="6" w:space="0" w:color="auto"/>
              <w:bottom w:val="single" w:sz="6" w:space="0" w:color="auto"/>
              <w:right w:val="single" w:sz="6" w:space="0" w:color="auto"/>
            </w:tcBorders>
            <w:vAlign w:val="center"/>
            <w:hideMark/>
          </w:tcPr>
          <w:p w14:paraId="503DC0EA" w14:textId="77777777" w:rsidR="005B13C1" w:rsidRPr="005B13C1" w:rsidRDefault="005B13C1" w:rsidP="006E0831">
            <w:pPr>
              <w:pStyle w:val="Texttabulky"/>
              <w:jc w:val="center"/>
              <w:rPr>
                <w:rFonts w:cs="Arial"/>
                <w:sz w:val="20"/>
              </w:rPr>
            </w:pPr>
            <w:r w:rsidRPr="005B13C1">
              <w:rPr>
                <w:rFonts w:cs="Arial"/>
                <w:sz w:val="20"/>
              </w:rPr>
              <w:t>mg/cm2</w:t>
            </w:r>
          </w:p>
        </w:tc>
        <w:tc>
          <w:tcPr>
            <w:tcW w:w="1539" w:type="pct"/>
            <w:tcBorders>
              <w:top w:val="single" w:sz="6" w:space="0" w:color="auto"/>
              <w:left w:val="single" w:sz="6" w:space="0" w:color="auto"/>
              <w:bottom w:val="single" w:sz="6" w:space="0" w:color="auto"/>
              <w:right w:val="single" w:sz="6" w:space="0" w:color="auto"/>
            </w:tcBorders>
            <w:vAlign w:val="center"/>
            <w:hideMark/>
          </w:tcPr>
          <w:p w14:paraId="6C1EB1AA" w14:textId="77777777" w:rsidR="005B13C1" w:rsidRPr="005B13C1" w:rsidRDefault="005B13C1" w:rsidP="006E0831">
            <w:pPr>
              <w:pStyle w:val="Texttabulky"/>
              <w:tabs>
                <w:tab w:val="left" w:pos="922"/>
              </w:tabs>
              <w:jc w:val="center"/>
              <w:rPr>
                <w:rFonts w:cs="Arial"/>
                <w:sz w:val="20"/>
              </w:rPr>
            </w:pPr>
            <w:r w:rsidRPr="005B13C1">
              <w:rPr>
                <w:rFonts w:cs="Arial"/>
                <w:sz w:val="20"/>
              </w:rPr>
              <w:t>min. 200,0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7092ACBC" w14:textId="77777777" w:rsidR="005B13C1" w:rsidRPr="005B13C1" w:rsidRDefault="005B13C1" w:rsidP="006E0831">
            <w:pPr>
              <w:pStyle w:val="Texttabulky"/>
              <w:rPr>
                <w:rFonts w:cs="Arial"/>
                <w:sz w:val="20"/>
              </w:rPr>
            </w:pPr>
            <w:r w:rsidRPr="005B13C1">
              <w:rPr>
                <w:rStyle w:val="FontStyle22"/>
              </w:rPr>
              <w:t xml:space="preserve">ČSN EN ISO 20344:2012    čl.6.8            </w:t>
            </w:r>
          </w:p>
        </w:tc>
      </w:tr>
      <w:tr w:rsidR="005B13C1" w:rsidRPr="005B13C1" w14:paraId="5A46BA7C" w14:textId="77777777" w:rsidTr="006E0831">
        <w:trPr>
          <w:trHeight w:val="693"/>
        </w:trPr>
        <w:tc>
          <w:tcPr>
            <w:tcW w:w="1266" w:type="pct"/>
            <w:gridSpan w:val="2"/>
            <w:tcBorders>
              <w:top w:val="single" w:sz="6" w:space="0" w:color="auto"/>
              <w:left w:val="single" w:sz="6" w:space="0" w:color="auto"/>
              <w:bottom w:val="single" w:sz="6" w:space="0" w:color="auto"/>
              <w:right w:val="single" w:sz="6" w:space="0" w:color="auto"/>
            </w:tcBorders>
            <w:vAlign w:val="center"/>
            <w:hideMark/>
          </w:tcPr>
          <w:p w14:paraId="113E7C3D" w14:textId="77777777" w:rsidR="005B13C1" w:rsidRPr="005B13C1" w:rsidRDefault="005B13C1" w:rsidP="006E0831">
            <w:pPr>
              <w:pStyle w:val="Texttabulky"/>
              <w:rPr>
                <w:rFonts w:cs="Arial"/>
                <w:sz w:val="20"/>
              </w:rPr>
            </w:pPr>
            <w:r w:rsidRPr="005B13C1">
              <w:rPr>
                <w:rFonts w:cs="Arial"/>
                <w:sz w:val="20"/>
              </w:rPr>
              <w:t>Hodnota pH</w:t>
            </w:r>
          </w:p>
        </w:tc>
        <w:tc>
          <w:tcPr>
            <w:tcW w:w="847" w:type="pct"/>
            <w:tcBorders>
              <w:top w:val="single" w:sz="6" w:space="0" w:color="auto"/>
              <w:left w:val="single" w:sz="6" w:space="0" w:color="auto"/>
              <w:bottom w:val="single" w:sz="6" w:space="0" w:color="auto"/>
              <w:right w:val="single" w:sz="6" w:space="0" w:color="auto"/>
            </w:tcBorders>
            <w:hideMark/>
          </w:tcPr>
          <w:p w14:paraId="2530F133" w14:textId="77777777" w:rsidR="005B13C1" w:rsidRPr="005B13C1" w:rsidRDefault="005B13C1" w:rsidP="006E0831">
            <w:pPr>
              <w:pStyle w:val="Texttabulky"/>
              <w:jc w:val="center"/>
              <w:rPr>
                <w:rFonts w:cs="Arial"/>
                <w:sz w:val="20"/>
              </w:rPr>
            </w:pPr>
          </w:p>
        </w:tc>
        <w:tc>
          <w:tcPr>
            <w:tcW w:w="1539" w:type="pct"/>
            <w:tcBorders>
              <w:top w:val="single" w:sz="6" w:space="0" w:color="auto"/>
              <w:left w:val="single" w:sz="6" w:space="0" w:color="auto"/>
              <w:bottom w:val="single" w:sz="6" w:space="0" w:color="auto"/>
              <w:right w:val="single" w:sz="6" w:space="0" w:color="auto"/>
            </w:tcBorders>
            <w:hideMark/>
          </w:tcPr>
          <w:p w14:paraId="61A1FE7A" w14:textId="77777777" w:rsidR="005B13C1" w:rsidRPr="005B13C1" w:rsidRDefault="005B13C1" w:rsidP="006E0831">
            <w:pPr>
              <w:pStyle w:val="Texttabulky"/>
              <w:jc w:val="center"/>
              <w:rPr>
                <w:rFonts w:cs="Arial"/>
                <w:sz w:val="20"/>
              </w:rPr>
            </w:pPr>
            <w:r w:rsidRPr="005B13C1">
              <w:rPr>
                <w:rFonts w:cs="Arial"/>
                <w:sz w:val="20"/>
              </w:rPr>
              <w:t>4,0 – 7,5</w:t>
            </w:r>
          </w:p>
        </w:tc>
        <w:tc>
          <w:tcPr>
            <w:tcW w:w="1348" w:type="pct"/>
            <w:tcBorders>
              <w:top w:val="single" w:sz="6" w:space="0" w:color="auto"/>
              <w:left w:val="single" w:sz="6" w:space="0" w:color="auto"/>
              <w:bottom w:val="single" w:sz="6" w:space="0" w:color="auto"/>
              <w:right w:val="single" w:sz="6" w:space="0" w:color="auto"/>
            </w:tcBorders>
            <w:hideMark/>
          </w:tcPr>
          <w:p w14:paraId="1EAC7D11" w14:textId="77777777" w:rsidR="005B13C1" w:rsidRPr="005B13C1" w:rsidRDefault="005B13C1" w:rsidP="006E0831">
            <w:pPr>
              <w:pStyle w:val="Texttabulky"/>
              <w:rPr>
                <w:rFonts w:cs="Arial"/>
                <w:sz w:val="20"/>
              </w:rPr>
            </w:pPr>
            <w:r w:rsidRPr="005B13C1">
              <w:rPr>
                <w:rStyle w:val="FontStyle22"/>
              </w:rPr>
              <w:t xml:space="preserve">ČSN EN ISO 20344:2012    čl.6.9            </w:t>
            </w:r>
          </w:p>
        </w:tc>
      </w:tr>
      <w:tr w:rsidR="005B13C1" w:rsidRPr="005B13C1" w14:paraId="2C3AAF16" w14:textId="77777777" w:rsidTr="006E0831">
        <w:trPr>
          <w:trHeight w:val="693"/>
        </w:trPr>
        <w:tc>
          <w:tcPr>
            <w:tcW w:w="1266" w:type="pct"/>
            <w:gridSpan w:val="2"/>
            <w:tcBorders>
              <w:top w:val="single" w:sz="6" w:space="0" w:color="auto"/>
              <w:left w:val="single" w:sz="6" w:space="0" w:color="auto"/>
              <w:bottom w:val="single" w:sz="6" w:space="0" w:color="auto"/>
              <w:right w:val="single" w:sz="6" w:space="0" w:color="auto"/>
            </w:tcBorders>
            <w:hideMark/>
          </w:tcPr>
          <w:p w14:paraId="666D018F" w14:textId="77777777" w:rsidR="005B13C1" w:rsidRPr="005B13C1" w:rsidRDefault="005B13C1" w:rsidP="006E0831">
            <w:pPr>
              <w:pStyle w:val="Texttabulky"/>
              <w:rPr>
                <w:rFonts w:cs="Arial"/>
                <w:sz w:val="20"/>
              </w:rPr>
            </w:pPr>
            <w:r w:rsidRPr="005B13C1">
              <w:rPr>
                <w:rFonts w:cs="Arial"/>
                <w:sz w:val="20"/>
              </w:rPr>
              <w:t>Obsah volného formaldehydu</w:t>
            </w:r>
          </w:p>
        </w:tc>
        <w:tc>
          <w:tcPr>
            <w:tcW w:w="847" w:type="pct"/>
            <w:tcBorders>
              <w:top w:val="single" w:sz="6" w:space="0" w:color="auto"/>
              <w:left w:val="single" w:sz="6" w:space="0" w:color="auto"/>
              <w:bottom w:val="single" w:sz="6" w:space="0" w:color="auto"/>
              <w:right w:val="single" w:sz="6" w:space="0" w:color="auto"/>
            </w:tcBorders>
            <w:vAlign w:val="center"/>
            <w:hideMark/>
          </w:tcPr>
          <w:p w14:paraId="7EE1B4F8" w14:textId="77777777" w:rsidR="005B13C1" w:rsidRPr="005B13C1" w:rsidRDefault="005B13C1" w:rsidP="006E0831">
            <w:pPr>
              <w:pStyle w:val="Texttabulky"/>
              <w:jc w:val="center"/>
              <w:rPr>
                <w:rFonts w:cs="Arial"/>
                <w:sz w:val="20"/>
              </w:rPr>
            </w:pPr>
            <w:r w:rsidRPr="005B13C1">
              <w:rPr>
                <w:rFonts w:cs="Arial"/>
                <w:sz w:val="20"/>
              </w:rPr>
              <w:t>mg/kg</w:t>
            </w:r>
          </w:p>
        </w:tc>
        <w:tc>
          <w:tcPr>
            <w:tcW w:w="1539" w:type="pct"/>
            <w:tcBorders>
              <w:top w:val="single" w:sz="6" w:space="0" w:color="auto"/>
              <w:left w:val="single" w:sz="6" w:space="0" w:color="auto"/>
              <w:bottom w:val="single" w:sz="6" w:space="0" w:color="auto"/>
              <w:right w:val="single" w:sz="6" w:space="0" w:color="auto"/>
            </w:tcBorders>
            <w:vAlign w:val="center"/>
            <w:hideMark/>
          </w:tcPr>
          <w:p w14:paraId="33E88F1F" w14:textId="77777777" w:rsidR="005B13C1" w:rsidRPr="005B13C1" w:rsidRDefault="005B13C1" w:rsidP="006E0831">
            <w:pPr>
              <w:pStyle w:val="Texttabulky"/>
              <w:tabs>
                <w:tab w:val="left" w:pos="922"/>
              </w:tabs>
              <w:jc w:val="center"/>
              <w:rPr>
                <w:rFonts w:cs="Arial"/>
                <w:sz w:val="20"/>
              </w:rPr>
            </w:pPr>
            <w:r w:rsidRPr="005B13C1">
              <w:rPr>
                <w:rFonts w:cs="Arial"/>
                <w:sz w:val="20"/>
              </w:rPr>
              <w:t>max. 75</w:t>
            </w:r>
          </w:p>
        </w:tc>
        <w:tc>
          <w:tcPr>
            <w:tcW w:w="1348" w:type="pct"/>
            <w:tcBorders>
              <w:top w:val="single" w:sz="6" w:space="0" w:color="auto"/>
              <w:left w:val="single" w:sz="6" w:space="0" w:color="auto"/>
              <w:bottom w:val="single" w:sz="6" w:space="0" w:color="auto"/>
              <w:right w:val="single" w:sz="6" w:space="0" w:color="auto"/>
            </w:tcBorders>
            <w:vAlign w:val="center"/>
            <w:hideMark/>
          </w:tcPr>
          <w:p w14:paraId="7BC76A01" w14:textId="77777777" w:rsidR="005B13C1" w:rsidRPr="005B13C1" w:rsidRDefault="005B13C1" w:rsidP="006E0831">
            <w:pPr>
              <w:pStyle w:val="Texttabulky"/>
              <w:rPr>
                <w:rStyle w:val="FontStyle22"/>
              </w:rPr>
            </w:pPr>
            <w:r w:rsidRPr="005B13C1">
              <w:rPr>
                <w:rStyle w:val="FontStyle22"/>
              </w:rPr>
              <w:t>ČSN EN ISO 14184-1</w:t>
            </w:r>
          </w:p>
        </w:tc>
      </w:tr>
      <w:tr w:rsidR="005B13C1" w:rsidRPr="005B13C1" w14:paraId="7178AFF3" w14:textId="77777777" w:rsidTr="006E0831">
        <w:trPr>
          <w:trHeight w:val="522"/>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14:paraId="625BA93F" w14:textId="77777777" w:rsidR="005B13C1" w:rsidRPr="005B13C1" w:rsidRDefault="005B13C1" w:rsidP="006E0831">
            <w:pPr>
              <w:rPr>
                <w:rFonts w:ascii="Arial" w:hAnsi="Arial" w:cs="Arial"/>
                <w:sz w:val="20"/>
                <w:szCs w:val="20"/>
              </w:rPr>
            </w:pPr>
            <w:r w:rsidRPr="005B13C1">
              <w:rPr>
                <w:rFonts w:ascii="Arial" w:hAnsi="Arial" w:cs="Arial"/>
                <w:b/>
                <w:sz w:val="20"/>
                <w:szCs w:val="20"/>
              </w:rPr>
              <w:t xml:space="preserve">Podšívky zadního dílu, jazyka </w:t>
            </w:r>
          </w:p>
        </w:tc>
      </w:tr>
      <w:tr w:rsidR="005B13C1" w:rsidRPr="005B13C1" w14:paraId="120E5533" w14:textId="77777777" w:rsidTr="006E0831">
        <w:trPr>
          <w:trHeight w:val="584"/>
        </w:trPr>
        <w:tc>
          <w:tcPr>
            <w:tcW w:w="1266" w:type="pct"/>
            <w:gridSpan w:val="2"/>
            <w:tcBorders>
              <w:top w:val="single" w:sz="6" w:space="0" w:color="auto"/>
              <w:left w:val="single" w:sz="6" w:space="0" w:color="auto"/>
              <w:bottom w:val="single" w:sz="6" w:space="0" w:color="auto"/>
              <w:right w:val="single" w:sz="6" w:space="0" w:color="auto"/>
            </w:tcBorders>
            <w:hideMark/>
          </w:tcPr>
          <w:p w14:paraId="3E02E3DB" w14:textId="77777777" w:rsidR="005B13C1" w:rsidRPr="005B13C1" w:rsidRDefault="005B13C1" w:rsidP="006E0831">
            <w:pPr>
              <w:pStyle w:val="Texttabulky"/>
              <w:rPr>
                <w:rFonts w:cs="Arial"/>
                <w:sz w:val="20"/>
              </w:rPr>
            </w:pPr>
            <w:r w:rsidRPr="005B13C1">
              <w:rPr>
                <w:rFonts w:cs="Arial"/>
                <w:sz w:val="20"/>
              </w:rPr>
              <w:t xml:space="preserve">Tloušťka </w:t>
            </w:r>
          </w:p>
        </w:tc>
        <w:tc>
          <w:tcPr>
            <w:tcW w:w="847" w:type="pct"/>
            <w:tcBorders>
              <w:top w:val="single" w:sz="6" w:space="0" w:color="auto"/>
              <w:left w:val="single" w:sz="6" w:space="0" w:color="auto"/>
              <w:bottom w:val="single" w:sz="6" w:space="0" w:color="auto"/>
              <w:right w:val="single" w:sz="6" w:space="0" w:color="auto"/>
            </w:tcBorders>
            <w:vAlign w:val="center"/>
            <w:hideMark/>
          </w:tcPr>
          <w:p w14:paraId="0FEC15AA" w14:textId="77777777" w:rsidR="005B13C1" w:rsidRPr="005B13C1" w:rsidRDefault="005B13C1" w:rsidP="006E0831">
            <w:pPr>
              <w:pStyle w:val="Texttabulky"/>
              <w:jc w:val="center"/>
              <w:rPr>
                <w:rFonts w:cs="Arial"/>
                <w:sz w:val="20"/>
              </w:rPr>
            </w:pPr>
            <w:r w:rsidRPr="005B13C1">
              <w:rPr>
                <w:rFonts w:cs="Arial"/>
                <w:sz w:val="20"/>
              </w:rPr>
              <w:t>mm</w:t>
            </w:r>
          </w:p>
        </w:tc>
        <w:tc>
          <w:tcPr>
            <w:tcW w:w="1539" w:type="pct"/>
            <w:tcBorders>
              <w:top w:val="single" w:sz="6" w:space="0" w:color="auto"/>
              <w:left w:val="single" w:sz="6" w:space="0" w:color="auto"/>
              <w:bottom w:val="single" w:sz="6" w:space="0" w:color="auto"/>
              <w:right w:val="single" w:sz="6" w:space="0" w:color="auto"/>
            </w:tcBorders>
            <w:vAlign w:val="center"/>
            <w:hideMark/>
          </w:tcPr>
          <w:p w14:paraId="6F07CAB6" w14:textId="77777777" w:rsidR="005B13C1" w:rsidRPr="005B13C1" w:rsidRDefault="005B13C1" w:rsidP="006E0831">
            <w:pPr>
              <w:pStyle w:val="Texttabulky"/>
              <w:jc w:val="center"/>
              <w:rPr>
                <w:rFonts w:cs="Arial"/>
                <w:sz w:val="20"/>
              </w:rPr>
            </w:pPr>
            <w:r w:rsidRPr="005B13C1">
              <w:rPr>
                <w:rFonts w:cs="Arial"/>
                <w:sz w:val="20"/>
              </w:rPr>
              <w:t>0,9</w:t>
            </w:r>
          </w:p>
        </w:tc>
        <w:tc>
          <w:tcPr>
            <w:tcW w:w="1348" w:type="pct"/>
            <w:tcBorders>
              <w:top w:val="single" w:sz="6" w:space="0" w:color="auto"/>
              <w:left w:val="single" w:sz="6" w:space="0" w:color="auto"/>
              <w:bottom w:val="single" w:sz="6" w:space="0" w:color="auto"/>
              <w:right w:val="single" w:sz="6" w:space="0" w:color="auto"/>
            </w:tcBorders>
            <w:vAlign w:val="center"/>
            <w:hideMark/>
          </w:tcPr>
          <w:p w14:paraId="18F88B8D" w14:textId="77777777" w:rsidR="005B13C1" w:rsidRPr="005B13C1" w:rsidRDefault="005B13C1" w:rsidP="006E0831">
            <w:pPr>
              <w:pStyle w:val="Texttabulky"/>
              <w:spacing w:before="0" w:after="0"/>
              <w:rPr>
                <w:rFonts w:cs="Arial"/>
                <w:sz w:val="20"/>
              </w:rPr>
            </w:pPr>
            <w:r w:rsidRPr="005B13C1">
              <w:rPr>
                <w:rStyle w:val="FontStyle22"/>
              </w:rPr>
              <w:t>ČSN EN ISO 2589</w:t>
            </w:r>
          </w:p>
        </w:tc>
      </w:tr>
      <w:tr w:rsidR="005B13C1" w:rsidRPr="005B13C1" w14:paraId="18BE1FDA" w14:textId="77777777" w:rsidTr="006E0831">
        <w:trPr>
          <w:trHeight w:val="584"/>
        </w:trPr>
        <w:tc>
          <w:tcPr>
            <w:tcW w:w="1266" w:type="pct"/>
            <w:gridSpan w:val="2"/>
            <w:tcBorders>
              <w:top w:val="single" w:sz="6" w:space="0" w:color="auto"/>
              <w:left w:val="single" w:sz="6" w:space="0" w:color="auto"/>
              <w:bottom w:val="single" w:sz="6" w:space="0" w:color="auto"/>
              <w:right w:val="single" w:sz="6" w:space="0" w:color="auto"/>
            </w:tcBorders>
            <w:hideMark/>
          </w:tcPr>
          <w:p w14:paraId="4AE7491D" w14:textId="77777777" w:rsidR="005B13C1" w:rsidRPr="005B13C1" w:rsidRDefault="005B13C1" w:rsidP="006E0831">
            <w:pPr>
              <w:pStyle w:val="Texttabulky"/>
              <w:rPr>
                <w:rFonts w:cs="Arial"/>
                <w:sz w:val="20"/>
                <w:vertAlign w:val="superscript"/>
              </w:rPr>
            </w:pPr>
            <w:r w:rsidRPr="005B13C1">
              <w:rPr>
                <w:rFonts w:cs="Arial"/>
                <w:sz w:val="20"/>
              </w:rPr>
              <w:t xml:space="preserve">Pevnost v dalším trhání </w:t>
            </w:r>
          </w:p>
        </w:tc>
        <w:tc>
          <w:tcPr>
            <w:tcW w:w="847" w:type="pct"/>
            <w:tcBorders>
              <w:top w:val="single" w:sz="6" w:space="0" w:color="auto"/>
              <w:left w:val="single" w:sz="6" w:space="0" w:color="auto"/>
              <w:bottom w:val="single" w:sz="6" w:space="0" w:color="auto"/>
              <w:right w:val="single" w:sz="6" w:space="0" w:color="auto"/>
            </w:tcBorders>
            <w:vAlign w:val="center"/>
            <w:hideMark/>
          </w:tcPr>
          <w:p w14:paraId="25ECB13B" w14:textId="77777777" w:rsidR="005B13C1" w:rsidRPr="005B13C1" w:rsidRDefault="005B13C1" w:rsidP="006E0831">
            <w:pPr>
              <w:pStyle w:val="Texttabulky"/>
              <w:jc w:val="center"/>
              <w:rPr>
                <w:rFonts w:cs="Arial"/>
                <w:sz w:val="20"/>
              </w:rPr>
            </w:pPr>
            <w:r w:rsidRPr="005B13C1">
              <w:rPr>
                <w:rFonts w:cs="Arial"/>
                <w:sz w:val="20"/>
              </w:rPr>
              <w:t>N</w:t>
            </w:r>
          </w:p>
        </w:tc>
        <w:tc>
          <w:tcPr>
            <w:tcW w:w="1539" w:type="pct"/>
            <w:tcBorders>
              <w:top w:val="single" w:sz="6" w:space="0" w:color="auto"/>
              <w:left w:val="single" w:sz="6" w:space="0" w:color="auto"/>
              <w:bottom w:val="single" w:sz="6" w:space="0" w:color="auto"/>
              <w:right w:val="single" w:sz="6" w:space="0" w:color="auto"/>
            </w:tcBorders>
            <w:vAlign w:val="center"/>
            <w:hideMark/>
          </w:tcPr>
          <w:p w14:paraId="0457FA28" w14:textId="77777777" w:rsidR="005B13C1" w:rsidRPr="005B13C1" w:rsidRDefault="005B13C1" w:rsidP="006E0831">
            <w:pPr>
              <w:pStyle w:val="Texttabulky"/>
              <w:jc w:val="center"/>
              <w:rPr>
                <w:rFonts w:cs="Arial"/>
                <w:sz w:val="20"/>
              </w:rPr>
            </w:pPr>
            <w:r w:rsidRPr="005B13C1">
              <w:rPr>
                <w:rFonts w:cs="Arial"/>
                <w:sz w:val="20"/>
              </w:rPr>
              <w:t>min. 15,0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3E247C37" w14:textId="77777777" w:rsidR="005B13C1" w:rsidRPr="005B13C1" w:rsidRDefault="005B13C1" w:rsidP="006E0831">
            <w:pPr>
              <w:pStyle w:val="Texttabulky"/>
              <w:spacing w:before="0" w:after="0"/>
              <w:rPr>
                <w:rFonts w:cs="Arial"/>
                <w:sz w:val="20"/>
              </w:rPr>
            </w:pPr>
            <w:r w:rsidRPr="005B13C1">
              <w:rPr>
                <w:rStyle w:val="FontStyle22"/>
              </w:rPr>
              <w:t xml:space="preserve">ČSN EN ISO 20344:2012    čl.6.3             </w:t>
            </w:r>
          </w:p>
        </w:tc>
      </w:tr>
      <w:tr w:rsidR="005B13C1" w:rsidRPr="005B13C1" w14:paraId="15417C61" w14:textId="77777777" w:rsidTr="006E0831">
        <w:trPr>
          <w:trHeight w:val="855"/>
        </w:trPr>
        <w:tc>
          <w:tcPr>
            <w:tcW w:w="1266" w:type="pct"/>
            <w:gridSpan w:val="2"/>
            <w:tcBorders>
              <w:top w:val="single" w:sz="6" w:space="0" w:color="auto"/>
              <w:left w:val="single" w:sz="6" w:space="0" w:color="auto"/>
              <w:bottom w:val="single" w:sz="6" w:space="0" w:color="auto"/>
              <w:right w:val="single" w:sz="6" w:space="0" w:color="auto"/>
            </w:tcBorders>
            <w:hideMark/>
          </w:tcPr>
          <w:p w14:paraId="50D8A7D1" w14:textId="77777777" w:rsidR="005B13C1" w:rsidRPr="005B13C1" w:rsidRDefault="005B13C1" w:rsidP="006E0831">
            <w:pPr>
              <w:pStyle w:val="Texttabulky"/>
              <w:rPr>
                <w:rFonts w:cs="Arial"/>
                <w:sz w:val="20"/>
              </w:rPr>
            </w:pPr>
            <w:r w:rsidRPr="005B13C1">
              <w:rPr>
                <w:rFonts w:cs="Arial"/>
                <w:sz w:val="20"/>
              </w:rPr>
              <w:t>Odolnost proti odírání – za sucha 510200 cyklů – za mokra 26 600 cyklů</w:t>
            </w:r>
          </w:p>
        </w:tc>
        <w:tc>
          <w:tcPr>
            <w:tcW w:w="847" w:type="pct"/>
            <w:tcBorders>
              <w:top w:val="single" w:sz="6" w:space="0" w:color="auto"/>
              <w:left w:val="single" w:sz="6" w:space="0" w:color="auto"/>
              <w:bottom w:val="single" w:sz="6" w:space="0" w:color="auto"/>
              <w:right w:val="single" w:sz="6" w:space="0" w:color="auto"/>
            </w:tcBorders>
            <w:vAlign w:val="center"/>
            <w:hideMark/>
          </w:tcPr>
          <w:p w14:paraId="22AACA8E" w14:textId="77777777" w:rsidR="005B13C1" w:rsidRPr="005B13C1" w:rsidRDefault="005B13C1" w:rsidP="006E0831">
            <w:pPr>
              <w:pStyle w:val="Texttabulky"/>
              <w:jc w:val="center"/>
              <w:rPr>
                <w:rFonts w:cs="Arial"/>
                <w:sz w:val="20"/>
              </w:rPr>
            </w:pPr>
            <w:r w:rsidRPr="005B13C1">
              <w:rPr>
                <w:rFonts w:cs="Arial"/>
                <w:sz w:val="20"/>
              </w:rPr>
              <w:t>počet cyklů</w:t>
            </w:r>
          </w:p>
        </w:tc>
        <w:tc>
          <w:tcPr>
            <w:tcW w:w="1539" w:type="pct"/>
            <w:tcBorders>
              <w:top w:val="single" w:sz="6" w:space="0" w:color="auto"/>
              <w:left w:val="single" w:sz="6" w:space="0" w:color="auto"/>
              <w:bottom w:val="single" w:sz="6" w:space="0" w:color="auto"/>
              <w:right w:val="single" w:sz="6" w:space="0" w:color="auto"/>
            </w:tcBorders>
            <w:vAlign w:val="center"/>
            <w:hideMark/>
          </w:tcPr>
          <w:p w14:paraId="0D2963F5" w14:textId="77777777" w:rsidR="005B13C1" w:rsidRPr="005B13C1" w:rsidRDefault="005B13C1" w:rsidP="006E0831">
            <w:pPr>
              <w:pStyle w:val="Texttabulky"/>
              <w:tabs>
                <w:tab w:val="left" w:pos="922"/>
              </w:tabs>
              <w:jc w:val="center"/>
              <w:rPr>
                <w:rFonts w:cs="Arial"/>
                <w:sz w:val="20"/>
              </w:rPr>
            </w:pPr>
            <w:r w:rsidRPr="005B13C1">
              <w:rPr>
                <w:rFonts w:cs="Arial"/>
                <w:sz w:val="20"/>
              </w:rPr>
              <w:t>nesmí se vyskytovat díry</w:t>
            </w:r>
          </w:p>
        </w:tc>
        <w:tc>
          <w:tcPr>
            <w:tcW w:w="1348" w:type="pct"/>
            <w:tcBorders>
              <w:top w:val="single" w:sz="6" w:space="0" w:color="auto"/>
              <w:left w:val="single" w:sz="6" w:space="0" w:color="auto"/>
              <w:bottom w:val="single" w:sz="6" w:space="0" w:color="auto"/>
              <w:right w:val="single" w:sz="6" w:space="0" w:color="auto"/>
            </w:tcBorders>
            <w:vAlign w:val="center"/>
            <w:hideMark/>
          </w:tcPr>
          <w:p w14:paraId="07EC7497" w14:textId="77777777" w:rsidR="005B13C1" w:rsidRPr="005B13C1" w:rsidRDefault="005B13C1" w:rsidP="006E0831">
            <w:pPr>
              <w:pStyle w:val="Texttabulky"/>
              <w:rPr>
                <w:rFonts w:cs="Arial"/>
                <w:sz w:val="20"/>
                <w:vertAlign w:val="superscript"/>
              </w:rPr>
            </w:pPr>
            <w:r w:rsidRPr="005B13C1">
              <w:rPr>
                <w:rStyle w:val="FontStyle22"/>
              </w:rPr>
              <w:t xml:space="preserve">ČSN EN ISO 20344:2012    čl.6.12            </w:t>
            </w:r>
          </w:p>
        </w:tc>
      </w:tr>
      <w:tr w:rsidR="005B13C1" w:rsidRPr="005B13C1" w14:paraId="43AEE4A5" w14:textId="77777777" w:rsidTr="006E0831">
        <w:trPr>
          <w:trHeight w:val="736"/>
        </w:trPr>
        <w:tc>
          <w:tcPr>
            <w:tcW w:w="1266" w:type="pct"/>
            <w:gridSpan w:val="2"/>
            <w:tcBorders>
              <w:top w:val="single" w:sz="6" w:space="0" w:color="auto"/>
              <w:left w:val="single" w:sz="6" w:space="0" w:color="auto"/>
              <w:bottom w:val="single" w:sz="6" w:space="0" w:color="auto"/>
              <w:right w:val="single" w:sz="6" w:space="0" w:color="auto"/>
            </w:tcBorders>
            <w:hideMark/>
          </w:tcPr>
          <w:p w14:paraId="0C4D5F92" w14:textId="77777777" w:rsidR="005B13C1" w:rsidRPr="005B13C1" w:rsidRDefault="005B13C1" w:rsidP="006E0831">
            <w:pPr>
              <w:pStyle w:val="Texttabulky"/>
              <w:rPr>
                <w:rFonts w:cs="Arial"/>
                <w:sz w:val="20"/>
              </w:rPr>
            </w:pPr>
            <w:r w:rsidRPr="005B13C1">
              <w:rPr>
                <w:rFonts w:cs="Arial"/>
                <w:sz w:val="20"/>
              </w:rPr>
              <w:t>Propustnost pro vodní páru</w:t>
            </w:r>
          </w:p>
        </w:tc>
        <w:tc>
          <w:tcPr>
            <w:tcW w:w="847" w:type="pct"/>
            <w:tcBorders>
              <w:top w:val="single" w:sz="6" w:space="0" w:color="auto"/>
              <w:left w:val="single" w:sz="6" w:space="0" w:color="auto"/>
              <w:bottom w:val="single" w:sz="6" w:space="0" w:color="auto"/>
              <w:right w:val="single" w:sz="6" w:space="0" w:color="auto"/>
            </w:tcBorders>
            <w:vAlign w:val="center"/>
            <w:hideMark/>
          </w:tcPr>
          <w:p w14:paraId="0F581EB6" w14:textId="77777777" w:rsidR="005B13C1" w:rsidRPr="005B13C1" w:rsidRDefault="005B13C1" w:rsidP="006E0831">
            <w:pPr>
              <w:pStyle w:val="Texttabulky"/>
              <w:jc w:val="center"/>
              <w:rPr>
                <w:rFonts w:cs="Arial"/>
                <w:sz w:val="20"/>
              </w:rPr>
            </w:pPr>
            <w:r w:rsidRPr="005B13C1">
              <w:rPr>
                <w:rFonts w:cs="Arial"/>
                <w:sz w:val="20"/>
              </w:rPr>
              <w:t>mg/cm2.h</w:t>
            </w:r>
          </w:p>
        </w:tc>
        <w:tc>
          <w:tcPr>
            <w:tcW w:w="1539" w:type="pct"/>
            <w:tcBorders>
              <w:top w:val="single" w:sz="6" w:space="0" w:color="auto"/>
              <w:left w:val="single" w:sz="6" w:space="0" w:color="auto"/>
              <w:bottom w:val="single" w:sz="6" w:space="0" w:color="auto"/>
              <w:right w:val="single" w:sz="6" w:space="0" w:color="auto"/>
            </w:tcBorders>
            <w:vAlign w:val="center"/>
            <w:hideMark/>
          </w:tcPr>
          <w:p w14:paraId="429EE836" w14:textId="77777777" w:rsidR="005B13C1" w:rsidRPr="005B13C1" w:rsidRDefault="005B13C1" w:rsidP="006E0831">
            <w:pPr>
              <w:pStyle w:val="Texttabulky"/>
              <w:tabs>
                <w:tab w:val="left" w:pos="922"/>
              </w:tabs>
              <w:jc w:val="center"/>
              <w:rPr>
                <w:rFonts w:cs="Arial"/>
                <w:sz w:val="20"/>
              </w:rPr>
            </w:pPr>
            <w:r w:rsidRPr="005B13C1">
              <w:rPr>
                <w:rFonts w:cs="Arial"/>
                <w:sz w:val="20"/>
              </w:rPr>
              <w:t>min. 20,0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653F2D04" w14:textId="77777777" w:rsidR="005B13C1" w:rsidRPr="005B13C1" w:rsidRDefault="005B13C1" w:rsidP="006E0831">
            <w:pPr>
              <w:pStyle w:val="Texttabulky"/>
              <w:rPr>
                <w:rFonts w:cs="Arial"/>
                <w:sz w:val="20"/>
              </w:rPr>
            </w:pPr>
            <w:r w:rsidRPr="005B13C1">
              <w:rPr>
                <w:rStyle w:val="FontStyle22"/>
              </w:rPr>
              <w:t xml:space="preserve">ČSN EN ISO 20344:2012    čl.6.6            </w:t>
            </w:r>
          </w:p>
        </w:tc>
      </w:tr>
      <w:tr w:rsidR="005B13C1" w:rsidRPr="005B13C1" w14:paraId="34031B08" w14:textId="77777777" w:rsidTr="006E0831">
        <w:trPr>
          <w:trHeight w:val="690"/>
        </w:trPr>
        <w:tc>
          <w:tcPr>
            <w:tcW w:w="1266" w:type="pct"/>
            <w:gridSpan w:val="2"/>
            <w:tcBorders>
              <w:top w:val="single" w:sz="6" w:space="0" w:color="auto"/>
              <w:left w:val="single" w:sz="6" w:space="0" w:color="auto"/>
              <w:bottom w:val="single" w:sz="6" w:space="0" w:color="auto"/>
              <w:right w:val="single" w:sz="6" w:space="0" w:color="auto"/>
            </w:tcBorders>
            <w:hideMark/>
          </w:tcPr>
          <w:p w14:paraId="278660E4" w14:textId="77777777" w:rsidR="005B13C1" w:rsidRPr="005B13C1" w:rsidRDefault="005B13C1" w:rsidP="006E0831">
            <w:pPr>
              <w:pStyle w:val="Texttabulky"/>
              <w:rPr>
                <w:rFonts w:cs="Arial"/>
                <w:sz w:val="20"/>
              </w:rPr>
            </w:pPr>
            <w:r w:rsidRPr="005B13C1">
              <w:rPr>
                <w:rFonts w:cs="Arial"/>
                <w:sz w:val="20"/>
              </w:rPr>
              <w:t>Koeficient propustnosti vodní páru</w:t>
            </w:r>
          </w:p>
        </w:tc>
        <w:tc>
          <w:tcPr>
            <w:tcW w:w="847" w:type="pct"/>
            <w:tcBorders>
              <w:top w:val="single" w:sz="6" w:space="0" w:color="auto"/>
              <w:left w:val="single" w:sz="6" w:space="0" w:color="auto"/>
              <w:bottom w:val="single" w:sz="6" w:space="0" w:color="auto"/>
              <w:right w:val="single" w:sz="6" w:space="0" w:color="auto"/>
            </w:tcBorders>
            <w:vAlign w:val="center"/>
            <w:hideMark/>
          </w:tcPr>
          <w:p w14:paraId="693FC139" w14:textId="77777777" w:rsidR="005B13C1" w:rsidRPr="005B13C1" w:rsidRDefault="005B13C1" w:rsidP="006E0831">
            <w:pPr>
              <w:pStyle w:val="Texttabulky"/>
              <w:jc w:val="center"/>
              <w:rPr>
                <w:rFonts w:cs="Arial"/>
                <w:sz w:val="20"/>
              </w:rPr>
            </w:pPr>
            <w:r w:rsidRPr="005B13C1">
              <w:rPr>
                <w:rFonts w:cs="Arial"/>
                <w:sz w:val="20"/>
              </w:rPr>
              <w:t>mg/cm2</w:t>
            </w:r>
          </w:p>
        </w:tc>
        <w:tc>
          <w:tcPr>
            <w:tcW w:w="1539" w:type="pct"/>
            <w:tcBorders>
              <w:top w:val="single" w:sz="6" w:space="0" w:color="auto"/>
              <w:left w:val="single" w:sz="6" w:space="0" w:color="auto"/>
              <w:bottom w:val="single" w:sz="6" w:space="0" w:color="auto"/>
              <w:right w:val="single" w:sz="6" w:space="0" w:color="auto"/>
            </w:tcBorders>
            <w:vAlign w:val="center"/>
            <w:hideMark/>
          </w:tcPr>
          <w:p w14:paraId="4DE4A2F7" w14:textId="77777777" w:rsidR="005B13C1" w:rsidRPr="005B13C1" w:rsidRDefault="005B13C1" w:rsidP="006E0831">
            <w:pPr>
              <w:pStyle w:val="Texttabulky"/>
              <w:tabs>
                <w:tab w:val="left" w:pos="922"/>
              </w:tabs>
              <w:jc w:val="center"/>
              <w:rPr>
                <w:rFonts w:cs="Arial"/>
                <w:sz w:val="20"/>
              </w:rPr>
            </w:pPr>
            <w:r w:rsidRPr="005B13C1">
              <w:rPr>
                <w:rFonts w:cs="Arial"/>
                <w:sz w:val="20"/>
              </w:rPr>
              <w:t>min. 200,0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574CAFDA" w14:textId="77777777" w:rsidR="005B13C1" w:rsidRPr="005B13C1" w:rsidRDefault="005B13C1" w:rsidP="006E0831">
            <w:pPr>
              <w:pStyle w:val="Texttabulky"/>
              <w:rPr>
                <w:rFonts w:cs="Arial"/>
                <w:sz w:val="20"/>
              </w:rPr>
            </w:pPr>
            <w:r w:rsidRPr="005B13C1">
              <w:rPr>
                <w:rStyle w:val="FontStyle22"/>
              </w:rPr>
              <w:t xml:space="preserve">ČSN EN ISO 20344:2012    čl.6.8            </w:t>
            </w:r>
          </w:p>
        </w:tc>
      </w:tr>
      <w:tr w:rsidR="005B13C1" w:rsidRPr="005B13C1" w14:paraId="273EAF7D" w14:textId="77777777" w:rsidTr="006E0831">
        <w:trPr>
          <w:trHeight w:val="690"/>
        </w:trPr>
        <w:tc>
          <w:tcPr>
            <w:tcW w:w="1266" w:type="pct"/>
            <w:gridSpan w:val="2"/>
            <w:tcBorders>
              <w:top w:val="single" w:sz="6" w:space="0" w:color="auto"/>
              <w:left w:val="single" w:sz="6" w:space="0" w:color="auto"/>
              <w:bottom w:val="single" w:sz="6" w:space="0" w:color="auto"/>
              <w:right w:val="single" w:sz="6" w:space="0" w:color="auto"/>
            </w:tcBorders>
            <w:vAlign w:val="center"/>
            <w:hideMark/>
          </w:tcPr>
          <w:p w14:paraId="7630DDC4" w14:textId="77777777" w:rsidR="005B13C1" w:rsidRPr="005B13C1" w:rsidRDefault="005B13C1" w:rsidP="006E0831">
            <w:pPr>
              <w:pStyle w:val="Texttabulky"/>
              <w:rPr>
                <w:rFonts w:cs="Arial"/>
                <w:sz w:val="20"/>
              </w:rPr>
            </w:pPr>
            <w:r w:rsidRPr="005B13C1">
              <w:rPr>
                <w:rFonts w:cs="Arial"/>
                <w:sz w:val="20"/>
              </w:rPr>
              <w:t>Hodnota pH</w:t>
            </w:r>
          </w:p>
        </w:tc>
        <w:tc>
          <w:tcPr>
            <w:tcW w:w="847" w:type="pct"/>
            <w:tcBorders>
              <w:top w:val="single" w:sz="6" w:space="0" w:color="auto"/>
              <w:left w:val="single" w:sz="6" w:space="0" w:color="auto"/>
              <w:bottom w:val="single" w:sz="6" w:space="0" w:color="auto"/>
              <w:right w:val="single" w:sz="6" w:space="0" w:color="auto"/>
            </w:tcBorders>
            <w:hideMark/>
          </w:tcPr>
          <w:p w14:paraId="4BB89C91" w14:textId="77777777" w:rsidR="005B13C1" w:rsidRPr="005B13C1" w:rsidRDefault="005B13C1" w:rsidP="006E0831">
            <w:pPr>
              <w:pStyle w:val="Texttabulky"/>
              <w:jc w:val="center"/>
              <w:rPr>
                <w:rFonts w:cs="Arial"/>
                <w:sz w:val="20"/>
              </w:rPr>
            </w:pPr>
          </w:p>
        </w:tc>
        <w:tc>
          <w:tcPr>
            <w:tcW w:w="1539" w:type="pct"/>
            <w:tcBorders>
              <w:top w:val="single" w:sz="6" w:space="0" w:color="auto"/>
              <w:left w:val="single" w:sz="6" w:space="0" w:color="auto"/>
              <w:bottom w:val="single" w:sz="6" w:space="0" w:color="auto"/>
              <w:right w:val="single" w:sz="6" w:space="0" w:color="auto"/>
            </w:tcBorders>
            <w:hideMark/>
          </w:tcPr>
          <w:p w14:paraId="045B43F7" w14:textId="77777777" w:rsidR="005B13C1" w:rsidRPr="005B13C1" w:rsidRDefault="005B13C1" w:rsidP="006E0831">
            <w:pPr>
              <w:pStyle w:val="Texttabulky"/>
              <w:jc w:val="center"/>
              <w:rPr>
                <w:rFonts w:cs="Arial"/>
                <w:sz w:val="20"/>
              </w:rPr>
            </w:pPr>
            <w:r w:rsidRPr="005B13C1">
              <w:rPr>
                <w:rFonts w:cs="Arial"/>
                <w:sz w:val="20"/>
              </w:rPr>
              <w:t>4,0 – 7,5</w:t>
            </w:r>
          </w:p>
        </w:tc>
        <w:tc>
          <w:tcPr>
            <w:tcW w:w="1348" w:type="pct"/>
            <w:tcBorders>
              <w:top w:val="single" w:sz="6" w:space="0" w:color="auto"/>
              <w:left w:val="single" w:sz="6" w:space="0" w:color="auto"/>
              <w:bottom w:val="single" w:sz="6" w:space="0" w:color="auto"/>
              <w:right w:val="single" w:sz="6" w:space="0" w:color="auto"/>
            </w:tcBorders>
            <w:hideMark/>
          </w:tcPr>
          <w:p w14:paraId="3C4B13AD" w14:textId="77777777" w:rsidR="005B13C1" w:rsidRPr="005B13C1" w:rsidRDefault="005B13C1" w:rsidP="006E0831">
            <w:pPr>
              <w:pStyle w:val="Texttabulky"/>
              <w:rPr>
                <w:rFonts w:cs="Arial"/>
                <w:sz w:val="20"/>
              </w:rPr>
            </w:pPr>
            <w:r w:rsidRPr="005B13C1">
              <w:rPr>
                <w:rStyle w:val="FontStyle22"/>
              </w:rPr>
              <w:t xml:space="preserve">ČSN EN ISO 20344:2012    čl.6.9            </w:t>
            </w:r>
          </w:p>
        </w:tc>
      </w:tr>
      <w:tr w:rsidR="005B13C1" w:rsidRPr="005B13C1" w14:paraId="412646B2" w14:textId="77777777" w:rsidTr="006E0831">
        <w:trPr>
          <w:trHeight w:val="690"/>
        </w:trPr>
        <w:tc>
          <w:tcPr>
            <w:tcW w:w="1266" w:type="pct"/>
            <w:gridSpan w:val="2"/>
            <w:tcBorders>
              <w:top w:val="single" w:sz="6" w:space="0" w:color="auto"/>
              <w:left w:val="single" w:sz="6" w:space="0" w:color="auto"/>
              <w:bottom w:val="single" w:sz="6" w:space="0" w:color="auto"/>
              <w:right w:val="single" w:sz="6" w:space="0" w:color="auto"/>
            </w:tcBorders>
            <w:hideMark/>
          </w:tcPr>
          <w:p w14:paraId="2ADF0782" w14:textId="77777777" w:rsidR="005B13C1" w:rsidRPr="005B13C1" w:rsidRDefault="005B13C1" w:rsidP="006E0831">
            <w:pPr>
              <w:pStyle w:val="Texttabulky"/>
              <w:rPr>
                <w:rFonts w:cs="Arial"/>
                <w:sz w:val="20"/>
              </w:rPr>
            </w:pPr>
            <w:r w:rsidRPr="005B13C1">
              <w:rPr>
                <w:rFonts w:cs="Arial"/>
                <w:sz w:val="20"/>
              </w:rPr>
              <w:t>Obsah volného formaldehydu</w:t>
            </w:r>
          </w:p>
        </w:tc>
        <w:tc>
          <w:tcPr>
            <w:tcW w:w="847" w:type="pct"/>
            <w:tcBorders>
              <w:top w:val="single" w:sz="6" w:space="0" w:color="auto"/>
              <w:left w:val="single" w:sz="6" w:space="0" w:color="auto"/>
              <w:bottom w:val="single" w:sz="6" w:space="0" w:color="auto"/>
              <w:right w:val="single" w:sz="6" w:space="0" w:color="auto"/>
            </w:tcBorders>
            <w:vAlign w:val="center"/>
            <w:hideMark/>
          </w:tcPr>
          <w:p w14:paraId="492FC970" w14:textId="77777777" w:rsidR="005B13C1" w:rsidRPr="005B13C1" w:rsidRDefault="005B13C1" w:rsidP="006E0831">
            <w:pPr>
              <w:pStyle w:val="Texttabulky"/>
              <w:jc w:val="center"/>
              <w:rPr>
                <w:rFonts w:cs="Arial"/>
                <w:sz w:val="20"/>
              </w:rPr>
            </w:pPr>
            <w:r w:rsidRPr="005B13C1">
              <w:rPr>
                <w:rFonts w:cs="Arial"/>
                <w:sz w:val="20"/>
              </w:rPr>
              <w:t>mg/kg</w:t>
            </w:r>
          </w:p>
        </w:tc>
        <w:tc>
          <w:tcPr>
            <w:tcW w:w="1539" w:type="pct"/>
            <w:tcBorders>
              <w:top w:val="single" w:sz="6" w:space="0" w:color="auto"/>
              <w:left w:val="single" w:sz="6" w:space="0" w:color="auto"/>
              <w:bottom w:val="single" w:sz="6" w:space="0" w:color="auto"/>
              <w:right w:val="single" w:sz="6" w:space="0" w:color="auto"/>
            </w:tcBorders>
            <w:vAlign w:val="center"/>
            <w:hideMark/>
          </w:tcPr>
          <w:p w14:paraId="494FA4E7" w14:textId="77777777" w:rsidR="005B13C1" w:rsidRPr="005B13C1" w:rsidRDefault="005B13C1" w:rsidP="006E0831">
            <w:pPr>
              <w:pStyle w:val="Texttabulky"/>
              <w:tabs>
                <w:tab w:val="left" w:pos="922"/>
              </w:tabs>
              <w:jc w:val="center"/>
              <w:rPr>
                <w:rFonts w:cs="Arial"/>
                <w:sz w:val="20"/>
              </w:rPr>
            </w:pPr>
            <w:r w:rsidRPr="005B13C1">
              <w:rPr>
                <w:rFonts w:cs="Arial"/>
                <w:sz w:val="20"/>
              </w:rPr>
              <w:t>max. 75</w:t>
            </w:r>
          </w:p>
        </w:tc>
        <w:tc>
          <w:tcPr>
            <w:tcW w:w="1348" w:type="pct"/>
            <w:tcBorders>
              <w:top w:val="single" w:sz="6" w:space="0" w:color="auto"/>
              <w:left w:val="single" w:sz="6" w:space="0" w:color="auto"/>
              <w:bottom w:val="single" w:sz="6" w:space="0" w:color="auto"/>
              <w:right w:val="single" w:sz="6" w:space="0" w:color="auto"/>
            </w:tcBorders>
            <w:vAlign w:val="center"/>
            <w:hideMark/>
          </w:tcPr>
          <w:p w14:paraId="0F761C3F" w14:textId="77777777" w:rsidR="005B13C1" w:rsidRPr="005B13C1" w:rsidRDefault="005B13C1" w:rsidP="006E0831">
            <w:pPr>
              <w:pStyle w:val="Texttabulky"/>
              <w:rPr>
                <w:rStyle w:val="FontStyle22"/>
              </w:rPr>
            </w:pPr>
          </w:p>
        </w:tc>
      </w:tr>
      <w:tr w:rsidR="005B13C1" w:rsidRPr="005B13C1" w14:paraId="7B25F2FF" w14:textId="77777777" w:rsidTr="006E0831">
        <w:trPr>
          <w:trHeight w:val="574"/>
        </w:trPr>
        <w:tc>
          <w:tcPr>
            <w:tcW w:w="5000" w:type="pct"/>
            <w:gridSpan w:val="5"/>
            <w:tcBorders>
              <w:top w:val="single" w:sz="6" w:space="0" w:color="auto"/>
              <w:left w:val="single" w:sz="6" w:space="0" w:color="auto"/>
              <w:bottom w:val="single" w:sz="6" w:space="0" w:color="auto"/>
              <w:right w:val="single" w:sz="6" w:space="0" w:color="auto"/>
            </w:tcBorders>
            <w:hideMark/>
          </w:tcPr>
          <w:p w14:paraId="74730223" w14:textId="77777777" w:rsidR="005B13C1" w:rsidRPr="005B13C1" w:rsidRDefault="005B13C1" w:rsidP="006E0831">
            <w:pPr>
              <w:pStyle w:val="Texttabulky"/>
              <w:rPr>
                <w:rStyle w:val="FontStyle22"/>
                <w:b/>
              </w:rPr>
            </w:pPr>
            <w:r w:rsidRPr="005B13C1">
              <w:rPr>
                <w:rStyle w:val="FontStyle22"/>
                <w:b/>
              </w:rPr>
              <w:t>Napínací stélka</w:t>
            </w:r>
          </w:p>
        </w:tc>
      </w:tr>
      <w:tr w:rsidR="005B13C1" w:rsidRPr="005B13C1" w14:paraId="370E0F0C" w14:textId="77777777" w:rsidTr="006E0831">
        <w:trPr>
          <w:trHeight w:val="574"/>
        </w:trPr>
        <w:tc>
          <w:tcPr>
            <w:tcW w:w="1266" w:type="pct"/>
            <w:gridSpan w:val="2"/>
            <w:tcBorders>
              <w:top w:val="single" w:sz="6" w:space="0" w:color="auto"/>
              <w:left w:val="single" w:sz="6" w:space="0" w:color="auto"/>
              <w:bottom w:val="single" w:sz="6" w:space="0" w:color="auto"/>
              <w:right w:val="single" w:sz="6" w:space="0" w:color="auto"/>
            </w:tcBorders>
            <w:hideMark/>
          </w:tcPr>
          <w:p w14:paraId="79E80B42" w14:textId="77777777" w:rsidR="005B13C1" w:rsidRPr="005B13C1" w:rsidRDefault="005B13C1" w:rsidP="006E0831">
            <w:pPr>
              <w:pStyle w:val="Texttabulky"/>
              <w:rPr>
                <w:rFonts w:cs="Arial"/>
                <w:sz w:val="20"/>
              </w:rPr>
            </w:pPr>
            <w:r w:rsidRPr="005B13C1">
              <w:rPr>
                <w:rFonts w:cs="Arial"/>
                <w:sz w:val="20"/>
              </w:rPr>
              <w:t xml:space="preserve">Tloušťka </w:t>
            </w:r>
          </w:p>
        </w:tc>
        <w:tc>
          <w:tcPr>
            <w:tcW w:w="847" w:type="pct"/>
            <w:tcBorders>
              <w:top w:val="single" w:sz="6" w:space="0" w:color="auto"/>
              <w:left w:val="single" w:sz="6" w:space="0" w:color="auto"/>
              <w:bottom w:val="single" w:sz="6" w:space="0" w:color="auto"/>
              <w:right w:val="single" w:sz="6" w:space="0" w:color="auto"/>
            </w:tcBorders>
            <w:vAlign w:val="center"/>
            <w:hideMark/>
          </w:tcPr>
          <w:p w14:paraId="5604CF19" w14:textId="77777777" w:rsidR="005B13C1" w:rsidRPr="005B13C1" w:rsidRDefault="005B13C1" w:rsidP="006E0831">
            <w:pPr>
              <w:pStyle w:val="Texttabulky"/>
              <w:jc w:val="center"/>
              <w:rPr>
                <w:rFonts w:cs="Arial"/>
                <w:sz w:val="20"/>
              </w:rPr>
            </w:pPr>
            <w:r w:rsidRPr="005B13C1">
              <w:rPr>
                <w:rFonts w:cs="Arial"/>
                <w:sz w:val="20"/>
              </w:rPr>
              <w:t>mm</w:t>
            </w:r>
          </w:p>
        </w:tc>
        <w:tc>
          <w:tcPr>
            <w:tcW w:w="1539" w:type="pct"/>
            <w:tcBorders>
              <w:top w:val="single" w:sz="6" w:space="0" w:color="auto"/>
              <w:left w:val="single" w:sz="6" w:space="0" w:color="auto"/>
              <w:bottom w:val="single" w:sz="6" w:space="0" w:color="auto"/>
              <w:right w:val="single" w:sz="6" w:space="0" w:color="auto"/>
            </w:tcBorders>
            <w:vAlign w:val="center"/>
            <w:hideMark/>
          </w:tcPr>
          <w:p w14:paraId="1189D01F" w14:textId="77777777" w:rsidR="005B13C1" w:rsidRPr="005B13C1" w:rsidRDefault="005B13C1" w:rsidP="006E0831">
            <w:pPr>
              <w:pStyle w:val="Texttabulky"/>
              <w:jc w:val="center"/>
              <w:rPr>
                <w:rFonts w:cs="Arial"/>
                <w:sz w:val="20"/>
              </w:rPr>
            </w:pPr>
            <w:r w:rsidRPr="005B13C1">
              <w:rPr>
                <w:rFonts w:cs="Arial"/>
                <w:sz w:val="20"/>
              </w:rPr>
              <w:t>min. 2,0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6F01E729" w14:textId="77777777" w:rsidR="005B13C1" w:rsidRPr="005B13C1" w:rsidRDefault="005B13C1" w:rsidP="006E0831">
            <w:pPr>
              <w:pStyle w:val="Texttabulky"/>
              <w:spacing w:before="0" w:after="0"/>
              <w:rPr>
                <w:rFonts w:cs="Arial"/>
                <w:sz w:val="20"/>
              </w:rPr>
            </w:pPr>
            <w:r w:rsidRPr="005B13C1">
              <w:rPr>
                <w:rStyle w:val="FontStyle22"/>
              </w:rPr>
              <w:t xml:space="preserve">ČSN EN ISO 20344:2012         </w:t>
            </w:r>
            <w:r w:rsidRPr="005B13C1">
              <w:rPr>
                <w:rFonts w:cs="Arial"/>
                <w:sz w:val="20"/>
              </w:rPr>
              <w:t>čl. 7.1</w:t>
            </w:r>
          </w:p>
        </w:tc>
      </w:tr>
      <w:tr w:rsidR="005B13C1" w:rsidRPr="005B13C1" w14:paraId="6991BAE7" w14:textId="77777777" w:rsidTr="006E0831">
        <w:trPr>
          <w:trHeight w:val="486"/>
        </w:trPr>
        <w:tc>
          <w:tcPr>
            <w:tcW w:w="5000" w:type="pct"/>
            <w:gridSpan w:val="5"/>
            <w:tcBorders>
              <w:top w:val="single" w:sz="6" w:space="0" w:color="auto"/>
              <w:left w:val="single" w:sz="6" w:space="0" w:color="auto"/>
              <w:bottom w:val="single" w:sz="6" w:space="0" w:color="auto"/>
              <w:right w:val="single" w:sz="6" w:space="0" w:color="auto"/>
            </w:tcBorders>
            <w:hideMark/>
          </w:tcPr>
          <w:p w14:paraId="316422A4" w14:textId="77777777" w:rsidR="005B13C1" w:rsidRPr="005B13C1" w:rsidRDefault="005B13C1" w:rsidP="006E0831">
            <w:pPr>
              <w:pStyle w:val="Texttabulky"/>
              <w:spacing w:before="0" w:after="0"/>
              <w:rPr>
                <w:rStyle w:val="FontStyle22"/>
                <w:b/>
              </w:rPr>
            </w:pPr>
            <w:r w:rsidRPr="005B13C1">
              <w:rPr>
                <w:rStyle w:val="FontStyle22"/>
                <w:b/>
              </w:rPr>
              <w:t>Podšívková stélka vkládací</w:t>
            </w:r>
          </w:p>
        </w:tc>
      </w:tr>
      <w:tr w:rsidR="005B13C1" w:rsidRPr="005B13C1" w14:paraId="22C881B1" w14:textId="77777777" w:rsidTr="006E0831">
        <w:trPr>
          <w:trHeight w:val="574"/>
        </w:trPr>
        <w:tc>
          <w:tcPr>
            <w:tcW w:w="1266" w:type="pct"/>
            <w:gridSpan w:val="2"/>
            <w:tcBorders>
              <w:top w:val="single" w:sz="6" w:space="0" w:color="auto"/>
              <w:left w:val="single" w:sz="6" w:space="0" w:color="auto"/>
              <w:bottom w:val="single" w:sz="6" w:space="0" w:color="auto"/>
              <w:right w:val="single" w:sz="6" w:space="0" w:color="auto"/>
            </w:tcBorders>
            <w:hideMark/>
          </w:tcPr>
          <w:p w14:paraId="16BC1B25" w14:textId="77777777" w:rsidR="005B13C1" w:rsidRPr="005B13C1" w:rsidRDefault="005B13C1" w:rsidP="006E0831">
            <w:pPr>
              <w:pStyle w:val="Texttabulky"/>
              <w:rPr>
                <w:rFonts w:cs="Arial"/>
                <w:sz w:val="20"/>
              </w:rPr>
            </w:pPr>
            <w:r w:rsidRPr="005B13C1">
              <w:rPr>
                <w:rFonts w:cs="Arial"/>
                <w:sz w:val="20"/>
              </w:rPr>
              <w:t>Tloušťka</w:t>
            </w:r>
          </w:p>
        </w:tc>
        <w:tc>
          <w:tcPr>
            <w:tcW w:w="847" w:type="pct"/>
            <w:tcBorders>
              <w:top w:val="single" w:sz="6" w:space="0" w:color="auto"/>
              <w:left w:val="single" w:sz="6" w:space="0" w:color="auto"/>
              <w:bottom w:val="single" w:sz="6" w:space="0" w:color="auto"/>
              <w:right w:val="single" w:sz="6" w:space="0" w:color="auto"/>
            </w:tcBorders>
            <w:vAlign w:val="center"/>
            <w:hideMark/>
          </w:tcPr>
          <w:p w14:paraId="496A0B25" w14:textId="77777777" w:rsidR="005B13C1" w:rsidRPr="005B13C1" w:rsidRDefault="005B13C1" w:rsidP="006E0831">
            <w:pPr>
              <w:pStyle w:val="Texttabulky"/>
              <w:jc w:val="center"/>
              <w:rPr>
                <w:rFonts w:cs="Arial"/>
                <w:sz w:val="20"/>
              </w:rPr>
            </w:pPr>
            <w:r w:rsidRPr="005B13C1">
              <w:rPr>
                <w:rFonts w:cs="Arial"/>
                <w:sz w:val="20"/>
              </w:rPr>
              <w:t>mm</w:t>
            </w:r>
          </w:p>
        </w:tc>
        <w:tc>
          <w:tcPr>
            <w:tcW w:w="1539" w:type="pct"/>
            <w:tcBorders>
              <w:top w:val="single" w:sz="6" w:space="0" w:color="auto"/>
              <w:left w:val="single" w:sz="6" w:space="0" w:color="auto"/>
              <w:bottom w:val="single" w:sz="6" w:space="0" w:color="auto"/>
              <w:right w:val="single" w:sz="6" w:space="0" w:color="auto"/>
            </w:tcBorders>
            <w:vAlign w:val="center"/>
            <w:hideMark/>
          </w:tcPr>
          <w:p w14:paraId="043A66D5" w14:textId="77777777" w:rsidR="005B13C1" w:rsidRPr="005B13C1" w:rsidRDefault="005B13C1" w:rsidP="006E0831">
            <w:pPr>
              <w:pStyle w:val="Texttabulky"/>
              <w:jc w:val="center"/>
              <w:rPr>
                <w:rFonts w:cs="Arial"/>
                <w:sz w:val="20"/>
              </w:rPr>
            </w:pPr>
            <w:r w:rsidRPr="005B13C1">
              <w:rPr>
                <w:rFonts w:cs="Arial"/>
                <w:sz w:val="20"/>
              </w:rPr>
              <w:t>4 - 5</w:t>
            </w:r>
          </w:p>
        </w:tc>
        <w:tc>
          <w:tcPr>
            <w:tcW w:w="1348" w:type="pct"/>
            <w:tcBorders>
              <w:top w:val="single" w:sz="6" w:space="0" w:color="auto"/>
              <w:left w:val="single" w:sz="6" w:space="0" w:color="auto"/>
              <w:bottom w:val="single" w:sz="6" w:space="0" w:color="auto"/>
              <w:right w:val="single" w:sz="6" w:space="0" w:color="auto"/>
            </w:tcBorders>
            <w:vAlign w:val="center"/>
            <w:hideMark/>
          </w:tcPr>
          <w:p w14:paraId="4F87AB6E" w14:textId="77777777" w:rsidR="005B13C1" w:rsidRPr="005B13C1" w:rsidRDefault="005B13C1" w:rsidP="006E0831">
            <w:pPr>
              <w:pStyle w:val="Texttabulky"/>
              <w:spacing w:before="0" w:after="0"/>
              <w:rPr>
                <w:rFonts w:cs="Arial"/>
                <w:sz w:val="20"/>
              </w:rPr>
            </w:pPr>
            <w:r w:rsidRPr="005B13C1">
              <w:rPr>
                <w:rStyle w:val="FontStyle22"/>
              </w:rPr>
              <w:t xml:space="preserve">ČSN EN ISO 20344:2012         </w:t>
            </w:r>
            <w:r w:rsidRPr="005B13C1">
              <w:rPr>
                <w:rFonts w:cs="Arial"/>
                <w:sz w:val="20"/>
              </w:rPr>
              <w:t>čl. 7.1</w:t>
            </w:r>
          </w:p>
        </w:tc>
      </w:tr>
      <w:tr w:rsidR="005B13C1" w:rsidRPr="005B13C1" w14:paraId="5D7962E9" w14:textId="77777777" w:rsidTr="006E0831">
        <w:trPr>
          <w:trHeight w:val="574"/>
        </w:trPr>
        <w:tc>
          <w:tcPr>
            <w:tcW w:w="1266" w:type="pct"/>
            <w:gridSpan w:val="2"/>
            <w:tcBorders>
              <w:top w:val="single" w:sz="6" w:space="0" w:color="auto"/>
              <w:left w:val="single" w:sz="6" w:space="0" w:color="auto"/>
              <w:bottom w:val="single" w:sz="6" w:space="0" w:color="auto"/>
              <w:right w:val="single" w:sz="6" w:space="0" w:color="auto"/>
            </w:tcBorders>
            <w:hideMark/>
          </w:tcPr>
          <w:p w14:paraId="012417E8" w14:textId="77777777" w:rsidR="005B13C1" w:rsidRPr="005B13C1" w:rsidRDefault="005B13C1" w:rsidP="006E0831">
            <w:pPr>
              <w:pStyle w:val="Texttabulky"/>
              <w:rPr>
                <w:rFonts w:cs="Arial"/>
                <w:sz w:val="20"/>
              </w:rPr>
            </w:pPr>
            <w:r w:rsidRPr="005B13C1">
              <w:rPr>
                <w:rFonts w:cs="Arial"/>
                <w:sz w:val="20"/>
              </w:rPr>
              <w:t xml:space="preserve">Absorpce vody </w:t>
            </w:r>
          </w:p>
        </w:tc>
        <w:tc>
          <w:tcPr>
            <w:tcW w:w="847" w:type="pct"/>
            <w:tcBorders>
              <w:top w:val="single" w:sz="6" w:space="0" w:color="auto"/>
              <w:left w:val="single" w:sz="6" w:space="0" w:color="auto"/>
              <w:bottom w:val="single" w:sz="6" w:space="0" w:color="auto"/>
              <w:right w:val="single" w:sz="6" w:space="0" w:color="auto"/>
            </w:tcBorders>
            <w:vAlign w:val="center"/>
            <w:hideMark/>
          </w:tcPr>
          <w:p w14:paraId="60B5C006" w14:textId="77777777" w:rsidR="005B13C1" w:rsidRPr="005B13C1" w:rsidRDefault="005B13C1" w:rsidP="006E0831">
            <w:pPr>
              <w:pStyle w:val="Texttabulky"/>
              <w:jc w:val="center"/>
              <w:rPr>
                <w:rFonts w:cs="Arial"/>
                <w:sz w:val="20"/>
              </w:rPr>
            </w:pPr>
            <w:r w:rsidRPr="005B13C1">
              <w:rPr>
                <w:rFonts w:cs="Arial"/>
                <w:sz w:val="20"/>
              </w:rPr>
              <w:t>mg/cm2</w:t>
            </w:r>
          </w:p>
        </w:tc>
        <w:tc>
          <w:tcPr>
            <w:tcW w:w="1539" w:type="pct"/>
            <w:tcBorders>
              <w:top w:val="single" w:sz="6" w:space="0" w:color="auto"/>
              <w:left w:val="single" w:sz="6" w:space="0" w:color="auto"/>
              <w:bottom w:val="single" w:sz="6" w:space="0" w:color="auto"/>
              <w:right w:val="single" w:sz="6" w:space="0" w:color="auto"/>
            </w:tcBorders>
            <w:vAlign w:val="center"/>
            <w:hideMark/>
          </w:tcPr>
          <w:p w14:paraId="37948E7B" w14:textId="77777777" w:rsidR="005B13C1" w:rsidRPr="005B13C1" w:rsidRDefault="005B13C1" w:rsidP="006E0831">
            <w:pPr>
              <w:pStyle w:val="Texttabulky"/>
              <w:jc w:val="center"/>
              <w:rPr>
                <w:rFonts w:cs="Arial"/>
                <w:sz w:val="20"/>
              </w:rPr>
            </w:pPr>
            <w:r w:rsidRPr="005B13C1">
              <w:rPr>
                <w:rFonts w:cs="Arial"/>
                <w:sz w:val="20"/>
              </w:rPr>
              <w:t>min. 150,0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592AE3FE" w14:textId="77777777" w:rsidR="005B13C1" w:rsidRPr="005B13C1" w:rsidRDefault="005B13C1" w:rsidP="006E0831">
            <w:pPr>
              <w:pStyle w:val="Texttabulky"/>
              <w:spacing w:before="0" w:after="0"/>
              <w:rPr>
                <w:rFonts w:cs="Arial"/>
                <w:sz w:val="20"/>
              </w:rPr>
            </w:pPr>
            <w:r w:rsidRPr="005B13C1">
              <w:rPr>
                <w:rStyle w:val="FontStyle22"/>
              </w:rPr>
              <w:t xml:space="preserve">ČSN EN ISO 20344:2012         </w:t>
            </w:r>
            <w:r w:rsidRPr="005B13C1">
              <w:rPr>
                <w:rFonts w:cs="Arial"/>
                <w:sz w:val="20"/>
              </w:rPr>
              <w:t>čl. 7.2</w:t>
            </w:r>
          </w:p>
        </w:tc>
      </w:tr>
      <w:tr w:rsidR="005B13C1" w:rsidRPr="005B13C1" w14:paraId="32586E9C" w14:textId="77777777" w:rsidTr="006E0831">
        <w:trPr>
          <w:trHeight w:val="574"/>
        </w:trPr>
        <w:tc>
          <w:tcPr>
            <w:tcW w:w="1266" w:type="pct"/>
            <w:gridSpan w:val="2"/>
            <w:tcBorders>
              <w:top w:val="single" w:sz="6" w:space="0" w:color="auto"/>
              <w:left w:val="single" w:sz="6" w:space="0" w:color="auto"/>
              <w:bottom w:val="single" w:sz="6" w:space="0" w:color="auto"/>
              <w:right w:val="single" w:sz="6" w:space="0" w:color="auto"/>
            </w:tcBorders>
            <w:hideMark/>
          </w:tcPr>
          <w:p w14:paraId="14D4641B" w14:textId="77777777" w:rsidR="005B13C1" w:rsidRPr="005B13C1" w:rsidRDefault="005B13C1" w:rsidP="006E0831">
            <w:pPr>
              <w:pStyle w:val="Texttabulky"/>
              <w:rPr>
                <w:rFonts w:cs="Arial"/>
                <w:sz w:val="20"/>
              </w:rPr>
            </w:pPr>
            <w:r w:rsidRPr="005B13C1">
              <w:rPr>
                <w:rFonts w:cs="Arial"/>
                <w:sz w:val="20"/>
              </w:rPr>
              <w:t xml:space="preserve">Desorpce vody </w:t>
            </w:r>
          </w:p>
        </w:tc>
        <w:tc>
          <w:tcPr>
            <w:tcW w:w="847" w:type="pct"/>
            <w:tcBorders>
              <w:top w:val="single" w:sz="6" w:space="0" w:color="auto"/>
              <w:left w:val="single" w:sz="6" w:space="0" w:color="auto"/>
              <w:bottom w:val="single" w:sz="6" w:space="0" w:color="auto"/>
              <w:right w:val="single" w:sz="6" w:space="0" w:color="auto"/>
            </w:tcBorders>
            <w:vAlign w:val="center"/>
            <w:hideMark/>
          </w:tcPr>
          <w:p w14:paraId="33112305" w14:textId="77777777" w:rsidR="005B13C1" w:rsidRPr="005B13C1" w:rsidRDefault="005B13C1" w:rsidP="006E0831">
            <w:pPr>
              <w:pStyle w:val="Texttabulky"/>
              <w:jc w:val="center"/>
              <w:rPr>
                <w:rFonts w:cs="Arial"/>
                <w:sz w:val="20"/>
              </w:rPr>
            </w:pPr>
            <w:r w:rsidRPr="005B13C1">
              <w:rPr>
                <w:rFonts w:cs="Arial"/>
                <w:sz w:val="20"/>
              </w:rPr>
              <w:t>%</w:t>
            </w:r>
          </w:p>
        </w:tc>
        <w:tc>
          <w:tcPr>
            <w:tcW w:w="1539" w:type="pct"/>
            <w:tcBorders>
              <w:top w:val="single" w:sz="6" w:space="0" w:color="auto"/>
              <w:left w:val="single" w:sz="6" w:space="0" w:color="auto"/>
              <w:bottom w:val="single" w:sz="6" w:space="0" w:color="auto"/>
              <w:right w:val="single" w:sz="6" w:space="0" w:color="auto"/>
            </w:tcBorders>
            <w:vAlign w:val="center"/>
            <w:hideMark/>
          </w:tcPr>
          <w:p w14:paraId="33794E09" w14:textId="77777777" w:rsidR="005B13C1" w:rsidRPr="005B13C1" w:rsidRDefault="005B13C1" w:rsidP="006E0831">
            <w:pPr>
              <w:pStyle w:val="Texttabulky"/>
              <w:jc w:val="center"/>
              <w:rPr>
                <w:rFonts w:cs="Arial"/>
                <w:sz w:val="20"/>
              </w:rPr>
            </w:pPr>
            <w:r w:rsidRPr="005B13C1">
              <w:rPr>
                <w:rFonts w:cs="Arial"/>
                <w:sz w:val="20"/>
              </w:rPr>
              <w:t>min. 80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4FB3733B" w14:textId="77777777" w:rsidR="005B13C1" w:rsidRPr="005B13C1" w:rsidRDefault="005B13C1" w:rsidP="006E0831">
            <w:pPr>
              <w:pStyle w:val="Texttabulky"/>
              <w:spacing w:before="0" w:after="0"/>
              <w:rPr>
                <w:rFonts w:cs="Arial"/>
                <w:sz w:val="20"/>
              </w:rPr>
            </w:pPr>
            <w:r w:rsidRPr="005B13C1">
              <w:rPr>
                <w:rStyle w:val="FontStyle22"/>
              </w:rPr>
              <w:t xml:space="preserve">ČSN EN ISO 20344:2012         </w:t>
            </w:r>
            <w:r w:rsidRPr="005B13C1">
              <w:rPr>
                <w:rFonts w:cs="Arial"/>
                <w:sz w:val="20"/>
              </w:rPr>
              <w:t>čl. 7.2</w:t>
            </w:r>
          </w:p>
        </w:tc>
      </w:tr>
      <w:tr w:rsidR="005B13C1" w:rsidRPr="005B13C1" w14:paraId="7BA2FEE0" w14:textId="77777777" w:rsidTr="006E0831">
        <w:trPr>
          <w:trHeight w:val="574"/>
        </w:trPr>
        <w:tc>
          <w:tcPr>
            <w:tcW w:w="1266" w:type="pct"/>
            <w:gridSpan w:val="2"/>
            <w:tcBorders>
              <w:top w:val="single" w:sz="6" w:space="0" w:color="auto"/>
              <w:left w:val="single" w:sz="6" w:space="0" w:color="auto"/>
              <w:bottom w:val="single" w:sz="6" w:space="0" w:color="auto"/>
              <w:right w:val="single" w:sz="6" w:space="0" w:color="auto"/>
            </w:tcBorders>
            <w:hideMark/>
          </w:tcPr>
          <w:p w14:paraId="059817CA" w14:textId="77777777" w:rsidR="005B13C1" w:rsidRPr="005B13C1" w:rsidRDefault="005B13C1" w:rsidP="006E0831">
            <w:pPr>
              <w:pStyle w:val="Texttabulky"/>
              <w:rPr>
                <w:rFonts w:cs="Arial"/>
                <w:sz w:val="20"/>
              </w:rPr>
            </w:pPr>
            <w:r w:rsidRPr="005B13C1">
              <w:rPr>
                <w:rFonts w:cs="Arial"/>
                <w:sz w:val="20"/>
              </w:rPr>
              <w:t>Odolnost proti odírání – za sucha 25 600 cyklů – za mokra12 800 cyklů</w:t>
            </w:r>
          </w:p>
        </w:tc>
        <w:tc>
          <w:tcPr>
            <w:tcW w:w="847" w:type="pct"/>
            <w:tcBorders>
              <w:top w:val="single" w:sz="6" w:space="0" w:color="auto"/>
              <w:left w:val="single" w:sz="6" w:space="0" w:color="auto"/>
              <w:bottom w:val="single" w:sz="6" w:space="0" w:color="auto"/>
              <w:right w:val="single" w:sz="6" w:space="0" w:color="auto"/>
            </w:tcBorders>
            <w:vAlign w:val="center"/>
            <w:hideMark/>
          </w:tcPr>
          <w:p w14:paraId="36D54DF1" w14:textId="77777777" w:rsidR="005B13C1" w:rsidRPr="005B13C1" w:rsidRDefault="005B13C1" w:rsidP="006E0831">
            <w:pPr>
              <w:pStyle w:val="Texttabulky"/>
              <w:jc w:val="center"/>
              <w:rPr>
                <w:rFonts w:cs="Arial"/>
                <w:sz w:val="20"/>
              </w:rPr>
            </w:pPr>
            <w:r w:rsidRPr="005B13C1">
              <w:rPr>
                <w:rFonts w:cs="Arial"/>
                <w:sz w:val="20"/>
              </w:rPr>
              <w:t>počet cyklů</w:t>
            </w:r>
          </w:p>
        </w:tc>
        <w:tc>
          <w:tcPr>
            <w:tcW w:w="1539" w:type="pct"/>
            <w:tcBorders>
              <w:top w:val="single" w:sz="6" w:space="0" w:color="auto"/>
              <w:left w:val="single" w:sz="6" w:space="0" w:color="auto"/>
              <w:bottom w:val="single" w:sz="6" w:space="0" w:color="auto"/>
              <w:right w:val="single" w:sz="6" w:space="0" w:color="auto"/>
            </w:tcBorders>
            <w:vAlign w:val="center"/>
            <w:hideMark/>
          </w:tcPr>
          <w:p w14:paraId="301BDAD0" w14:textId="77777777" w:rsidR="005B13C1" w:rsidRPr="005B13C1" w:rsidRDefault="005B13C1" w:rsidP="006E0831">
            <w:pPr>
              <w:pStyle w:val="Texttabulky"/>
              <w:tabs>
                <w:tab w:val="left" w:pos="922"/>
              </w:tabs>
              <w:jc w:val="center"/>
              <w:rPr>
                <w:rFonts w:cs="Arial"/>
                <w:sz w:val="20"/>
              </w:rPr>
            </w:pPr>
            <w:r w:rsidRPr="005B13C1">
              <w:rPr>
                <w:rFonts w:cs="Arial"/>
                <w:sz w:val="20"/>
              </w:rPr>
              <w:t>nesmí se vyskytovat díry</w:t>
            </w:r>
          </w:p>
        </w:tc>
        <w:tc>
          <w:tcPr>
            <w:tcW w:w="1348" w:type="pct"/>
            <w:tcBorders>
              <w:top w:val="single" w:sz="6" w:space="0" w:color="auto"/>
              <w:left w:val="single" w:sz="6" w:space="0" w:color="auto"/>
              <w:bottom w:val="single" w:sz="6" w:space="0" w:color="auto"/>
              <w:right w:val="single" w:sz="6" w:space="0" w:color="auto"/>
            </w:tcBorders>
            <w:vAlign w:val="center"/>
            <w:hideMark/>
          </w:tcPr>
          <w:p w14:paraId="37A6233F" w14:textId="77777777" w:rsidR="005B13C1" w:rsidRPr="005B13C1" w:rsidRDefault="005B13C1" w:rsidP="006E0831">
            <w:pPr>
              <w:pStyle w:val="Texttabulky"/>
              <w:rPr>
                <w:rFonts w:cs="Arial"/>
                <w:sz w:val="20"/>
                <w:vertAlign w:val="superscript"/>
              </w:rPr>
            </w:pPr>
            <w:r w:rsidRPr="005B13C1">
              <w:rPr>
                <w:rStyle w:val="FontStyle22"/>
              </w:rPr>
              <w:t xml:space="preserve">ČSN EN ISO 20344:2012    čl.7.3            </w:t>
            </w:r>
          </w:p>
        </w:tc>
      </w:tr>
      <w:tr w:rsidR="005B13C1" w:rsidRPr="005B13C1" w14:paraId="4E698211" w14:textId="77777777" w:rsidTr="006E0831">
        <w:trPr>
          <w:trHeight w:val="253"/>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14:paraId="3718D328" w14:textId="77777777" w:rsidR="005B13C1" w:rsidRPr="005B13C1" w:rsidRDefault="005B13C1" w:rsidP="006E0831">
            <w:pPr>
              <w:pStyle w:val="Texttabulky"/>
              <w:rPr>
                <w:rFonts w:cs="Arial"/>
                <w:b/>
                <w:sz w:val="20"/>
              </w:rPr>
            </w:pPr>
            <w:r w:rsidRPr="005B13C1">
              <w:rPr>
                <w:rFonts w:cs="Arial"/>
                <w:b/>
                <w:sz w:val="20"/>
              </w:rPr>
              <w:t>Podešev TPE s jemným dezénem</w:t>
            </w:r>
          </w:p>
        </w:tc>
      </w:tr>
      <w:tr w:rsidR="005B13C1" w:rsidRPr="005B13C1" w14:paraId="77F357E4" w14:textId="77777777" w:rsidTr="006E0831">
        <w:tc>
          <w:tcPr>
            <w:tcW w:w="1247" w:type="pct"/>
            <w:tcBorders>
              <w:top w:val="single" w:sz="6" w:space="0" w:color="auto"/>
              <w:left w:val="single" w:sz="6" w:space="0" w:color="auto"/>
              <w:bottom w:val="single" w:sz="6" w:space="0" w:color="auto"/>
              <w:right w:val="single" w:sz="6" w:space="0" w:color="auto"/>
            </w:tcBorders>
            <w:hideMark/>
          </w:tcPr>
          <w:p w14:paraId="40AFAC87" w14:textId="77777777" w:rsidR="005B13C1" w:rsidRPr="005B13C1" w:rsidRDefault="005B13C1" w:rsidP="006E0831">
            <w:pPr>
              <w:pStyle w:val="Texttabulky"/>
              <w:rPr>
                <w:rFonts w:cs="Arial"/>
                <w:sz w:val="20"/>
                <w:vertAlign w:val="subscript"/>
              </w:rPr>
            </w:pPr>
            <w:r w:rsidRPr="005B13C1">
              <w:rPr>
                <w:rFonts w:cs="Arial"/>
                <w:sz w:val="20"/>
              </w:rPr>
              <w:lastRenderedPageBreak/>
              <w:t>Tloušťka podešve- d</w:t>
            </w:r>
            <w:r w:rsidRPr="005B13C1">
              <w:rPr>
                <w:rFonts w:cs="Arial"/>
                <w:sz w:val="20"/>
                <w:vertAlign w:val="subscript"/>
              </w:rPr>
              <w:t>1</w:t>
            </w:r>
          </w:p>
          <w:p w14:paraId="2E7A9587" w14:textId="77777777" w:rsidR="005B13C1" w:rsidRPr="005B13C1" w:rsidRDefault="005B13C1" w:rsidP="006E0831">
            <w:pPr>
              <w:pStyle w:val="Texttabulky"/>
              <w:rPr>
                <w:rFonts w:cs="Arial"/>
                <w:sz w:val="20"/>
              </w:rPr>
            </w:pPr>
          </w:p>
        </w:tc>
        <w:tc>
          <w:tcPr>
            <w:tcW w:w="866" w:type="pct"/>
            <w:gridSpan w:val="2"/>
            <w:tcBorders>
              <w:top w:val="single" w:sz="6" w:space="0" w:color="auto"/>
              <w:left w:val="single" w:sz="6" w:space="0" w:color="auto"/>
              <w:bottom w:val="single" w:sz="6" w:space="0" w:color="auto"/>
              <w:right w:val="single" w:sz="6" w:space="0" w:color="auto"/>
            </w:tcBorders>
            <w:vAlign w:val="center"/>
            <w:hideMark/>
          </w:tcPr>
          <w:p w14:paraId="2FC737C2" w14:textId="77777777" w:rsidR="005B13C1" w:rsidRPr="005B13C1" w:rsidRDefault="005B13C1" w:rsidP="006E0831">
            <w:pPr>
              <w:pStyle w:val="Texttabulky"/>
              <w:jc w:val="center"/>
              <w:rPr>
                <w:rFonts w:cs="Arial"/>
                <w:sz w:val="20"/>
              </w:rPr>
            </w:pPr>
            <w:r w:rsidRPr="005B13C1">
              <w:rPr>
                <w:rFonts w:cs="Arial"/>
                <w:sz w:val="20"/>
              </w:rPr>
              <w:t>mm</w:t>
            </w:r>
          </w:p>
          <w:p w14:paraId="08B2CD8B" w14:textId="77777777" w:rsidR="005B13C1" w:rsidRPr="005B13C1" w:rsidRDefault="005B13C1" w:rsidP="006E0831">
            <w:pPr>
              <w:pStyle w:val="Texttabulky"/>
              <w:jc w:val="center"/>
              <w:rPr>
                <w:rFonts w:cs="Arial"/>
                <w:sz w:val="20"/>
              </w:rPr>
            </w:pPr>
          </w:p>
        </w:tc>
        <w:tc>
          <w:tcPr>
            <w:tcW w:w="1539" w:type="pct"/>
            <w:tcBorders>
              <w:top w:val="single" w:sz="6" w:space="0" w:color="auto"/>
              <w:left w:val="single" w:sz="6" w:space="0" w:color="auto"/>
              <w:bottom w:val="single" w:sz="6" w:space="0" w:color="auto"/>
              <w:right w:val="single" w:sz="6" w:space="0" w:color="auto"/>
            </w:tcBorders>
            <w:vAlign w:val="center"/>
            <w:hideMark/>
          </w:tcPr>
          <w:p w14:paraId="4E840C96" w14:textId="77777777" w:rsidR="005B13C1" w:rsidRPr="005B13C1" w:rsidRDefault="005B13C1" w:rsidP="006E0831">
            <w:pPr>
              <w:pStyle w:val="Texttabulky"/>
              <w:tabs>
                <w:tab w:val="left" w:pos="922"/>
              </w:tabs>
              <w:jc w:val="center"/>
              <w:rPr>
                <w:rFonts w:cs="Arial"/>
                <w:sz w:val="20"/>
              </w:rPr>
            </w:pPr>
            <w:r w:rsidRPr="005B13C1">
              <w:rPr>
                <w:rFonts w:cs="Arial"/>
                <w:sz w:val="20"/>
              </w:rPr>
              <w:t>min. 3,5</w:t>
            </w:r>
          </w:p>
          <w:p w14:paraId="3AE3AE16" w14:textId="77777777" w:rsidR="005B13C1" w:rsidRPr="005B13C1" w:rsidRDefault="005B13C1" w:rsidP="006E0831">
            <w:pPr>
              <w:pStyle w:val="Texttabulky"/>
              <w:tabs>
                <w:tab w:val="left" w:pos="922"/>
              </w:tabs>
              <w:jc w:val="center"/>
              <w:rPr>
                <w:rFonts w:cs="Arial"/>
                <w:sz w:val="20"/>
              </w:rPr>
            </w:pPr>
          </w:p>
        </w:tc>
        <w:tc>
          <w:tcPr>
            <w:tcW w:w="1348" w:type="pct"/>
            <w:tcBorders>
              <w:top w:val="single" w:sz="6" w:space="0" w:color="auto"/>
              <w:left w:val="single" w:sz="6" w:space="0" w:color="auto"/>
              <w:bottom w:val="single" w:sz="6" w:space="0" w:color="auto"/>
              <w:right w:val="single" w:sz="6" w:space="0" w:color="auto"/>
            </w:tcBorders>
            <w:vAlign w:val="center"/>
            <w:hideMark/>
          </w:tcPr>
          <w:p w14:paraId="4B9A426E" w14:textId="77777777" w:rsidR="005B13C1" w:rsidRPr="005B13C1" w:rsidRDefault="005B13C1" w:rsidP="006E0831">
            <w:pPr>
              <w:pStyle w:val="Texttabulky"/>
              <w:rPr>
                <w:rFonts w:cs="Arial"/>
                <w:sz w:val="20"/>
              </w:rPr>
            </w:pPr>
            <w:r w:rsidRPr="005B13C1">
              <w:rPr>
                <w:rFonts w:cs="Arial"/>
                <w:sz w:val="20"/>
              </w:rPr>
              <w:t>ČSN EN ISO 2034:2012,                     čl. 8.1</w:t>
            </w:r>
          </w:p>
        </w:tc>
      </w:tr>
      <w:tr w:rsidR="005B13C1" w:rsidRPr="005B13C1" w14:paraId="744A3C17" w14:textId="77777777" w:rsidTr="006E0831">
        <w:tc>
          <w:tcPr>
            <w:tcW w:w="1247" w:type="pct"/>
            <w:tcBorders>
              <w:top w:val="single" w:sz="6" w:space="0" w:color="auto"/>
              <w:left w:val="single" w:sz="6" w:space="0" w:color="auto"/>
              <w:bottom w:val="single" w:sz="6" w:space="0" w:color="auto"/>
              <w:right w:val="single" w:sz="6" w:space="0" w:color="auto"/>
            </w:tcBorders>
            <w:hideMark/>
          </w:tcPr>
          <w:p w14:paraId="4D7FAF2D" w14:textId="77777777" w:rsidR="005B13C1" w:rsidRPr="005B13C1" w:rsidRDefault="005B13C1" w:rsidP="006E0831">
            <w:pPr>
              <w:pStyle w:val="Texttabulky"/>
              <w:rPr>
                <w:rFonts w:cs="Arial"/>
                <w:sz w:val="20"/>
              </w:rPr>
            </w:pPr>
            <w:r w:rsidRPr="005B13C1">
              <w:rPr>
                <w:rFonts w:cs="Arial"/>
                <w:sz w:val="20"/>
              </w:rPr>
              <w:t>Pevnost v dalším trhání</w:t>
            </w:r>
          </w:p>
        </w:tc>
        <w:tc>
          <w:tcPr>
            <w:tcW w:w="866" w:type="pct"/>
            <w:gridSpan w:val="2"/>
            <w:tcBorders>
              <w:top w:val="single" w:sz="6" w:space="0" w:color="auto"/>
              <w:left w:val="single" w:sz="6" w:space="0" w:color="auto"/>
              <w:bottom w:val="single" w:sz="6" w:space="0" w:color="auto"/>
              <w:right w:val="single" w:sz="6" w:space="0" w:color="auto"/>
            </w:tcBorders>
            <w:vAlign w:val="center"/>
          </w:tcPr>
          <w:p w14:paraId="36703A2C" w14:textId="77777777" w:rsidR="005B13C1" w:rsidRPr="005B13C1" w:rsidRDefault="005B13C1" w:rsidP="006E0831">
            <w:pPr>
              <w:pStyle w:val="Texttabulky"/>
              <w:jc w:val="center"/>
              <w:rPr>
                <w:rFonts w:cs="Arial"/>
                <w:sz w:val="20"/>
              </w:rPr>
            </w:pPr>
            <w:r w:rsidRPr="005B13C1">
              <w:rPr>
                <w:rFonts w:cs="Arial"/>
                <w:sz w:val="20"/>
              </w:rPr>
              <w:t>kN/m</w:t>
            </w:r>
          </w:p>
        </w:tc>
        <w:tc>
          <w:tcPr>
            <w:tcW w:w="1539" w:type="pct"/>
            <w:tcBorders>
              <w:top w:val="single" w:sz="6" w:space="0" w:color="auto"/>
              <w:left w:val="single" w:sz="6" w:space="0" w:color="auto"/>
              <w:bottom w:val="single" w:sz="6" w:space="0" w:color="auto"/>
              <w:right w:val="single" w:sz="6" w:space="0" w:color="auto"/>
            </w:tcBorders>
            <w:vAlign w:val="center"/>
            <w:hideMark/>
          </w:tcPr>
          <w:p w14:paraId="0A74883F" w14:textId="77777777" w:rsidR="005B13C1" w:rsidRPr="005B13C1" w:rsidRDefault="005B13C1" w:rsidP="006E0831">
            <w:pPr>
              <w:pStyle w:val="Texttabulky"/>
              <w:tabs>
                <w:tab w:val="left" w:pos="922"/>
              </w:tabs>
              <w:jc w:val="center"/>
              <w:rPr>
                <w:rFonts w:cs="Arial"/>
                <w:sz w:val="20"/>
              </w:rPr>
            </w:pPr>
            <w:r w:rsidRPr="005B13C1">
              <w:rPr>
                <w:rFonts w:cs="Arial"/>
                <w:sz w:val="20"/>
              </w:rPr>
              <w:t>min. 8,0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339B9FB2" w14:textId="77777777" w:rsidR="005B13C1" w:rsidRPr="005B13C1" w:rsidRDefault="005B13C1" w:rsidP="006E0831">
            <w:pPr>
              <w:pStyle w:val="Texttabulky"/>
              <w:rPr>
                <w:rFonts w:cs="Arial"/>
                <w:sz w:val="20"/>
              </w:rPr>
            </w:pPr>
            <w:r w:rsidRPr="005B13C1">
              <w:rPr>
                <w:rFonts w:cs="Arial"/>
                <w:sz w:val="20"/>
              </w:rPr>
              <w:t>ČSN EN ISO 20344:2012                     čl. 8.2</w:t>
            </w:r>
          </w:p>
        </w:tc>
      </w:tr>
      <w:tr w:rsidR="005B13C1" w:rsidRPr="005B13C1" w14:paraId="55F3616F" w14:textId="77777777" w:rsidTr="006E0831">
        <w:tc>
          <w:tcPr>
            <w:tcW w:w="1247" w:type="pct"/>
            <w:tcBorders>
              <w:top w:val="single" w:sz="6" w:space="0" w:color="auto"/>
              <w:left w:val="single" w:sz="6" w:space="0" w:color="auto"/>
              <w:bottom w:val="single" w:sz="6" w:space="0" w:color="auto"/>
              <w:right w:val="single" w:sz="6" w:space="0" w:color="auto"/>
            </w:tcBorders>
            <w:hideMark/>
          </w:tcPr>
          <w:p w14:paraId="5EF022AF" w14:textId="77777777" w:rsidR="005B13C1" w:rsidRPr="005B13C1" w:rsidRDefault="005B13C1" w:rsidP="006E0831">
            <w:pPr>
              <w:pStyle w:val="Texttabulky"/>
              <w:rPr>
                <w:rFonts w:cs="Arial"/>
                <w:sz w:val="20"/>
              </w:rPr>
            </w:pPr>
            <w:r w:rsidRPr="005B13C1">
              <w:rPr>
                <w:rFonts w:cs="Arial"/>
                <w:sz w:val="20"/>
              </w:rPr>
              <w:t>Odolnost proti odírání</w:t>
            </w:r>
          </w:p>
        </w:tc>
        <w:tc>
          <w:tcPr>
            <w:tcW w:w="866" w:type="pct"/>
            <w:gridSpan w:val="2"/>
            <w:tcBorders>
              <w:top w:val="single" w:sz="6" w:space="0" w:color="auto"/>
              <w:left w:val="single" w:sz="6" w:space="0" w:color="auto"/>
              <w:bottom w:val="single" w:sz="6" w:space="0" w:color="auto"/>
              <w:right w:val="single" w:sz="6" w:space="0" w:color="auto"/>
            </w:tcBorders>
            <w:vAlign w:val="center"/>
          </w:tcPr>
          <w:p w14:paraId="3D6F75CE" w14:textId="77777777" w:rsidR="005B13C1" w:rsidRPr="005B13C1" w:rsidRDefault="005B13C1" w:rsidP="006E0831">
            <w:pPr>
              <w:pStyle w:val="Texttabulky"/>
              <w:jc w:val="center"/>
              <w:rPr>
                <w:rFonts w:cs="Arial"/>
                <w:sz w:val="20"/>
                <w:vertAlign w:val="superscript"/>
              </w:rPr>
            </w:pPr>
            <w:r w:rsidRPr="005B13C1">
              <w:rPr>
                <w:rFonts w:cs="Arial"/>
                <w:sz w:val="20"/>
              </w:rPr>
              <w:t>mm</w:t>
            </w:r>
            <w:r w:rsidRPr="005B13C1">
              <w:rPr>
                <w:rFonts w:cs="Arial"/>
                <w:sz w:val="20"/>
                <w:vertAlign w:val="superscript"/>
              </w:rPr>
              <w:t>3</w:t>
            </w:r>
          </w:p>
          <w:p w14:paraId="78073EB1" w14:textId="77777777" w:rsidR="005B13C1" w:rsidRPr="005B13C1" w:rsidRDefault="005B13C1" w:rsidP="006E0831">
            <w:pPr>
              <w:pStyle w:val="Texttabulky"/>
              <w:jc w:val="center"/>
              <w:rPr>
                <w:rFonts w:cs="Arial"/>
                <w:sz w:val="20"/>
              </w:rPr>
            </w:pPr>
          </w:p>
        </w:tc>
        <w:tc>
          <w:tcPr>
            <w:tcW w:w="1539" w:type="pct"/>
            <w:tcBorders>
              <w:top w:val="single" w:sz="6" w:space="0" w:color="auto"/>
              <w:left w:val="single" w:sz="6" w:space="0" w:color="auto"/>
              <w:bottom w:val="single" w:sz="6" w:space="0" w:color="auto"/>
              <w:right w:val="single" w:sz="6" w:space="0" w:color="auto"/>
            </w:tcBorders>
            <w:vAlign w:val="center"/>
            <w:hideMark/>
          </w:tcPr>
          <w:p w14:paraId="48FD0ADB" w14:textId="77777777" w:rsidR="005B13C1" w:rsidRPr="005B13C1" w:rsidRDefault="005B13C1" w:rsidP="006E0831">
            <w:pPr>
              <w:pStyle w:val="Texttabulky"/>
              <w:tabs>
                <w:tab w:val="left" w:pos="922"/>
              </w:tabs>
              <w:jc w:val="center"/>
              <w:rPr>
                <w:rFonts w:cs="Arial"/>
                <w:sz w:val="20"/>
              </w:rPr>
            </w:pPr>
            <w:r w:rsidRPr="005B13C1">
              <w:rPr>
                <w:rFonts w:cs="Arial"/>
                <w:sz w:val="20"/>
              </w:rPr>
              <w:t>max. 150,0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2E964575" w14:textId="77777777" w:rsidR="005B13C1" w:rsidRPr="005B13C1" w:rsidRDefault="005B13C1" w:rsidP="006E0831">
            <w:pPr>
              <w:pStyle w:val="Texttabulky"/>
              <w:rPr>
                <w:rFonts w:cs="Arial"/>
                <w:sz w:val="20"/>
              </w:rPr>
            </w:pPr>
            <w:r w:rsidRPr="005B13C1">
              <w:rPr>
                <w:rFonts w:cs="Arial"/>
                <w:sz w:val="20"/>
              </w:rPr>
              <w:t>ČSN EN ISO 20344:2012                     čl. 8.3</w:t>
            </w:r>
          </w:p>
        </w:tc>
      </w:tr>
      <w:tr w:rsidR="005B13C1" w:rsidRPr="005B13C1" w14:paraId="452009BE" w14:textId="77777777" w:rsidTr="006E0831">
        <w:tc>
          <w:tcPr>
            <w:tcW w:w="1247" w:type="pct"/>
            <w:tcBorders>
              <w:top w:val="single" w:sz="6" w:space="0" w:color="auto"/>
              <w:left w:val="single" w:sz="6" w:space="0" w:color="auto"/>
              <w:bottom w:val="single" w:sz="6" w:space="0" w:color="auto"/>
              <w:right w:val="single" w:sz="6" w:space="0" w:color="auto"/>
            </w:tcBorders>
            <w:hideMark/>
          </w:tcPr>
          <w:p w14:paraId="74EDC78C" w14:textId="77777777" w:rsidR="005B13C1" w:rsidRPr="005B13C1" w:rsidRDefault="005B13C1" w:rsidP="006E0831">
            <w:pPr>
              <w:pStyle w:val="Texttabulky"/>
              <w:rPr>
                <w:rFonts w:cs="Arial"/>
                <w:sz w:val="20"/>
              </w:rPr>
            </w:pPr>
            <w:r w:rsidRPr="005B13C1">
              <w:rPr>
                <w:rFonts w:cs="Arial"/>
                <w:sz w:val="20"/>
              </w:rPr>
              <w:t>Odolnost proti opakovanému ohybu</w:t>
            </w:r>
          </w:p>
          <w:p w14:paraId="610D3919" w14:textId="77777777" w:rsidR="005B13C1" w:rsidRPr="005B13C1" w:rsidRDefault="005B13C1" w:rsidP="006E0831">
            <w:pPr>
              <w:pStyle w:val="Texttabulky"/>
              <w:rPr>
                <w:rFonts w:cs="Arial"/>
                <w:sz w:val="20"/>
              </w:rPr>
            </w:pPr>
            <w:r w:rsidRPr="005B13C1">
              <w:rPr>
                <w:rFonts w:cs="Arial"/>
                <w:sz w:val="20"/>
              </w:rPr>
              <w:t>-nárůst vpichu</w:t>
            </w:r>
          </w:p>
        </w:tc>
        <w:tc>
          <w:tcPr>
            <w:tcW w:w="866" w:type="pct"/>
            <w:gridSpan w:val="2"/>
            <w:tcBorders>
              <w:top w:val="single" w:sz="6" w:space="0" w:color="auto"/>
              <w:left w:val="single" w:sz="6" w:space="0" w:color="auto"/>
              <w:bottom w:val="single" w:sz="6" w:space="0" w:color="auto"/>
              <w:right w:val="single" w:sz="6" w:space="0" w:color="auto"/>
            </w:tcBorders>
            <w:vAlign w:val="center"/>
          </w:tcPr>
          <w:p w14:paraId="53545C02" w14:textId="77777777" w:rsidR="005B13C1" w:rsidRPr="005B13C1" w:rsidRDefault="005B13C1" w:rsidP="006E0831">
            <w:pPr>
              <w:pStyle w:val="Texttabulky"/>
              <w:jc w:val="center"/>
              <w:rPr>
                <w:rFonts w:cs="Arial"/>
                <w:sz w:val="20"/>
              </w:rPr>
            </w:pPr>
          </w:p>
          <w:p w14:paraId="665A9017" w14:textId="77777777" w:rsidR="005B13C1" w:rsidRPr="005B13C1" w:rsidRDefault="005B13C1" w:rsidP="006E0831">
            <w:pPr>
              <w:pStyle w:val="Texttabulky"/>
              <w:jc w:val="center"/>
              <w:rPr>
                <w:rFonts w:cs="Arial"/>
                <w:sz w:val="20"/>
              </w:rPr>
            </w:pPr>
            <w:r w:rsidRPr="005B13C1">
              <w:rPr>
                <w:rFonts w:cs="Arial"/>
                <w:sz w:val="20"/>
              </w:rPr>
              <w:t>mm</w:t>
            </w:r>
          </w:p>
        </w:tc>
        <w:tc>
          <w:tcPr>
            <w:tcW w:w="1539" w:type="pct"/>
            <w:tcBorders>
              <w:top w:val="single" w:sz="6" w:space="0" w:color="auto"/>
              <w:left w:val="single" w:sz="6" w:space="0" w:color="auto"/>
              <w:bottom w:val="single" w:sz="6" w:space="0" w:color="auto"/>
              <w:right w:val="single" w:sz="6" w:space="0" w:color="auto"/>
            </w:tcBorders>
            <w:vAlign w:val="center"/>
            <w:hideMark/>
          </w:tcPr>
          <w:p w14:paraId="3B56BA9E" w14:textId="77777777" w:rsidR="005B13C1" w:rsidRPr="005B13C1" w:rsidRDefault="005B13C1" w:rsidP="006E0831">
            <w:pPr>
              <w:pStyle w:val="Texttabulky"/>
              <w:tabs>
                <w:tab w:val="left" w:pos="922"/>
              </w:tabs>
              <w:jc w:val="center"/>
              <w:rPr>
                <w:rFonts w:cs="Arial"/>
                <w:sz w:val="20"/>
              </w:rPr>
            </w:pPr>
            <w:r w:rsidRPr="005B13C1">
              <w:rPr>
                <w:rFonts w:cs="Arial"/>
                <w:sz w:val="20"/>
              </w:rPr>
              <w:t>max. 4,0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09420755" w14:textId="77777777" w:rsidR="005B13C1" w:rsidRPr="005B13C1" w:rsidRDefault="005B13C1" w:rsidP="006E0831">
            <w:pPr>
              <w:pStyle w:val="Texttabulky"/>
              <w:rPr>
                <w:rFonts w:cs="Arial"/>
                <w:sz w:val="20"/>
                <w:vertAlign w:val="superscript"/>
              </w:rPr>
            </w:pPr>
            <w:r w:rsidRPr="005B13C1">
              <w:rPr>
                <w:rFonts w:cs="Arial"/>
                <w:sz w:val="20"/>
              </w:rPr>
              <w:t>ČSN EN ISO 20344:2012                     čl. 8.4</w:t>
            </w:r>
          </w:p>
        </w:tc>
      </w:tr>
      <w:tr w:rsidR="005B13C1" w:rsidRPr="005B13C1" w14:paraId="0661142F" w14:textId="77777777" w:rsidTr="006E0831">
        <w:trPr>
          <w:trHeight w:val="742"/>
        </w:trPr>
        <w:tc>
          <w:tcPr>
            <w:tcW w:w="1247" w:type="pct"/>
            <w:tcBorders>
              <w:top w:val="single" w:sz="6" w:space="0" w:color="auto"/>
              <w:left w:val="single" w:sz="6" w:space="0" w:color="auto"/>
              <w:bottom w:val="single" w:sz="6" w:space="0" w:color="auto"/>
              <w:right w:val="single" w:sz="6" w:space="0" w:color="auto"/>
            </w:tcBorders>
            <w:hideMark/>
          </w:tcPr>
          <w:p w14:paraId="79228AE6" w14:textId="77777777" w:rsidR="005B13C1" w:rsidRPr="005B13C1" w:rsidRDefault="005B13C1" w:rsidP="006E0831">
            <w:pPr>
              <w:pStyle w:val="Texttabulky"/>
              <w:rPr>
                <w:rFonts w:cs="Arial"/>
                <w:sz w:val="20"/>
              </w:rPr>
            </w:pPr>
            <w:r w:rsidRPr="005B13C1">
              <w:rPr>
                <w:rFonts w:cs="Arial"/>
                <w:sz w:val="20"/>
              </w:rPr>
              <w:t>Odolnost podešve proti opakovanému ohybu po hydrolýze, nárůst vpichů po 150000 ohybech</w:t>
            </w:r>
          </w:p>
        </w:tc>
        <w:tc>
          <w:tcPr>
            <w:tcW w:w="866" w:type="pct"/>
            <w:gridSpan w:val="2"/>
            <w:tcBorders>
              <w:top w:val="single" w:sz="6" w:space="0" w:color="auto"/>
              <w:left w:val="single" w:sz="6" w:space="0" w:color="auto"/>
              <w:bottom w:val="single" w:sz="6" w:space="0" w:color="auto"/>
              <w:right w:val="single" w:sz="6" w:space="0" w:color="auto"/>
            </w:tcBorders>
            <w:vAlign w:val="center"/>
          </w:tcPr>
          <w:p w14:paraId="3D378155" w14:textId="77777777" w:rsidR="005B13C1" w:rsidRPr="005B13C1" w:rsidRDefault="005B13C1" w:rsidP="006E0831">
            <w:pPr>
              <w:pStyle w:val="Texttabulky"/>
              <w:jc w:val="center"/>
              <w:rPr>
                <w:rFonts w:cs="Arial"/>
                <w:sz w:val="20"/>
              </w:rPr>
            </w:pPr>
            <w:r w:rsidRPr="005B13C1">
              <w:rPr>
                <w:rFonts w:cs="Arial"/>
                <w:sz w:val="20"/>
              </w:rPr>
              <w:t>mm</w:t>
            </w:r>
          </w:p>
        </w:tc>
        <w:tc>
          <w:tcPr>
            <w:tcW w:w="1539" w:type="pct"/>
            <w:tcBorders>
              <w:top w:val="single" w:sz="6" w:space="0" w:color="auto"/>
              <w:left w:val="single" w:sz="6" w:space="0" w:color="auto"/>
              <w:bottom w:val="single" w:sz="6" w:space="0" w:color="auto"/>
              <w:right w:val="single" w:sz="6" w:space="0" w:color="auto"/>
            </w:tcBorders>
            <w:vAlign w:val="center"/>
            <w:hideMark/>
          </w:tcPr>
          <w:p w14:paraId="15696363" w14:textId="77777777" w:rsidR="005B13C1" w:rsidRPr="005B13C1" w:rsidRDefault="005B13C1" w:rsidP="006E0831">
            <w:pPr>
              <w:pStyle w:val="Texttabulky"/>
              <w:tabs>
                <w:tab w:val="left" w:pos="922"/>
              </w:tabs>
              <w:jc w:val="center"/>
              <w:rPr>
                <w:rFonts w:cs="Arial"/>
                <w:sz w:val="20"/>
              </w:rPr>
            </w:pPr>
            <w:r w:rsidRPr="005B13C1">
              <w:rPr>
                <w:rFonts w:cs="Arial"/>
                <w:sz w:val="20"/>
              </w:rPr>
              <w:t>max. 6,0</w:t>
            </w:r>
          </w:p>
        </w:tc>
        <w:tc>
          <w:tcPr>
            <w:tcW w:w="1348" w:type="pct"/>
            <w:tcBorders>
              <w:top w:val="single" w:sz="6" w:space="0" w:color="auto"/>
              <w:left w:val="single" w:sz="6" w:space="0" w:color="auto"/>
              <w:bottom w:val="single" w:sz="6" w:space="0" w:color="auto"/>
              <w:right w:val="single" w:sz="6" w:space="0" w:color="auto"/>
            </w:tcBorders>
            <w:vAlign w:val="center"/>
            <w:hideMark/>
          </w:tcPr>
          <w:p w14:paraId="071687B6" w14:textId="77777777" w:rsidR="005B13C1" w:rsidRPr="005B13C1" w:rsidRDefault="005B13C1" w:rsidP="006E0831">
            <w:pPr>
              <w:pStyle w:val="Texttabulky"/>
              <w:rPr>
                <w:rFonts w:cs="Arial"/>
                <w:sz w:val="20"/>
              </w:rPr>
            </w:pPr>
            <w:r w:rsidRPr="005B13C1">
              <w:rPr>
                <w:rFonts w:cs="Arial"/>
                <w:sz w:val="20"/>
              </w:rPr>
              <w:t>ČSN EN ISO 20344:2012                     čl. 8.5</w:t>
            </w:r>
          </w:p>
        </w:tc>
      </w:tr>
      <w:tr w:rsidR="005B13C1" w:rsidRPr="005B13C1" w14:paraId="328AC134" w14:textId="77777777" w:rsidTr="006E0831">
        <w:trPr>
          <w:trHeight w:val="731"/>
        </w:trPr>
        <w:tc>
          <w:tcPr>
            <w:tcW w:w="1247" w:type="pct"/>
            <w:tcBorders>
              <w:top w:val="single" w:sz="6" w:space="0" w:color="auto"/>
              <w:left w:val="single" w:sz="6" w:space="0" w:color="auto"/>
              <w:bottom w:val="single" w:sz="6" w:space="0" w:color="auto"/>
              <w:right w:val="single" w:sz="6" w:space="0" w:color="auto"/>
            </w:tcBorders>
            <w:hideMark/>
          </w:tcPr>
          <w:p w14:paraId="554FF1FD" w14:textId="77777777" w:rsidR="005B13C1" w:rsidRPr="003B18D7" w:rsidRDefault="005B13C1" w:rsidP="006E0831">
            <w:pPr>
              <w:pStyle w:val="Style6"/>
              <w:widowControl/>
              <w:spacing w:line="240" w:lineRule="auto"/>
              <w:rPr>
                <w:rStyle w:val="FontStyle19"/>
                <w:b w:val="0"/>
              </w:rPr>
            </w:pPr>
            <w:r w:rsidRPr="003B18D7">
              <w:rPr>
                <w:rStyle w:val="FontStyle19"/>
                <w:b w:val="0"/>
              </w:rPr>
              <w:t>Odolnost proti palivovým olejům</w:t>
            </w:r>
          </w:p>
          <w:p w14:paraId="77036979" w14:textId="77777777" w:rsidR="005B13C1" w:rsidRPr="003B18D7" w:rsidRDefault="005B13C1" w:rsidP="006E0831">
            <w:pPr>
              <w:pStyle w:val="Style6"/>
              <w:widowControl/>
              <w:spacing w:line="240" w:lineRule="auto"/>
              <w:rPr>
                <w:rStyle w:val="FontStyle19"/>
                <w:b w:val="0"/>
              </w:rPr>
            </w:pPr>
            <w:r w:rsidRPr="003B18D7">
              <w:rPr>
                <w:rStyle w:val="FontStyle19"/>
                <w:b w:val="0"/>
              </w:rPr>
              <w:t xml:space="preserve">- nárůst objemu </w:t>
            </w:r>
          </w:p>
        </w:tc>
        <w:tc>
          <w:tcPr>
            <w:tcW w:w="866" w:type="pct"/>
            <w:gridSpan w:val="2"/>
            <w:tcBorders>
              <w:top w:val="single" w:sz="6" w:space="0" w:color="auto"/>
              <w:left w:val="single" w:sz="6" w:space="0" w:color="auto"/>
              <w:bottom w:val="single" w:sz="6" w:space="0" w:color="auto"/>
              <w:right w:val="single" w:sz="6" w:space="0" w:color="auto"/>
            </w:tcBorders>
          </w:tcPr>
          <w:p w14:paraId="58F23CBE" w14:textId="77777777" w:rsidR="005B13C1" w:rsidRPr="005B13C1" w:rsidRDefault="005B13C1" w:rsidP="006E0831">
            <w:pPr>
              <w:pStyle w:val="Style8"/>
              <w:widowControl/>
              <w:spacing w:line="240" w:lineRule="auto"/>
              <w:jc w:val="center"/>
              <w:rPr>
                <w:rStyle w:val="FontStyle22"/>
              </w:rPr>
            </w:pPr>
          </w:p>
          <w:p w14:paraId="6011338B" w14:textId="77777777" w:rsidR="005B13C1" w:rsidRPr="005B13C1" w:rsidRDefault="005B13C1" w:rsidP="006E0831">
            <w:pPr>
              <w:pStyle w:val="Style8"/>
              <w:widowControl/>
              <w:spacing w:line="240" w:lineRule="auto"/>
              <w:jc w:val="center"/>
              <w:rPr>
                <w:rStyle w:val="FontStyle22"/>
              </w:rPr>
            </w:pPr>
          </w:p>
          <w:p w14:paraId="0EF33244" w14:textId="77777777" w:rsidR="005B13C1" w:rsidRPr="005B13C1" w:rsidRDefault="005B13C1" w:rsidP="006E0831">
            <w:pPr>
              <w:pStyle w:val="Style8"/>
              <w:widowControl/>
              <w:spacing w:line="240" w:lineRule="auto"/>
              <w:jc w:val="center"/>
              <w:rPr>
                <w:rStyle w:val="FontStyle22"/>
              </w:rPr>
            </w:pPr>
            <w:r w:rsidRPr="005B13C1">
              <w:rPr>
                <w:rStyle w:val="FontStyle22"/>
              </w:rPr>
              <w:t>%</w:t>
            </w:r>
          </w:p>
        </w:tc>
        <w:tc>
          <w:tcPr>
            <w:tcW w:w="1539" w:type="pct"/>
            <w:tcBorders>
              <w:top w:val="single" w:sz="6" w:space="0" w:color="auto"/>
              <w:left w:val="single" w:sz="6" w:space="0" w:color="auto"/>
              <w:bottom w:val="single" w:sz="6" w:space="0" w:color="auto"/>
              <w:right w:val="single" w:sz="6" w:space="0" w:color="auto"/>
            </w:tcBorders>
          </w:tcPr>
          <w:p w14:paraId="22DC1B38" w14:textId="77777777" w:rsidR="005B13C1" w:rsidRPr="005B13C1" w:rsidRDefault="005B13C1" w:rsidP="006E0831">
            <w:pPr>
              <w:pStyle w:val="Style2"/>
              <w:widowControl/>
              <w:jc w:val="center"/>
              <w:rPr>
                <w:rStyle w:val="FontStyle22"/>
              </w:rPr>
            </w:pPr>
          </w:p>
          <w:p w14:paraId="710CF5E1" w14:textId="77777777" w:rsidR="005B13C1" w:rsidRPr="005B13C1" w:rsidRDefault="005B13C1" w:rsidP="006E0831">
            <w:pPr>
              <w:pStyle w:val="Style2"/>
              <w:widowControl/>
              <w:jc w:val="center"/>
              <w:rPr>
                <w:rStyle w:val="FontStyle22"/>
              </w:rPr>
            </w:pPr>
          </w:p>
          <w:p w14:paraId="19419DF8" w14:textId="77777777" w:rsidR="005B13C1" w:rsidRPr="005B13C1" w:rsidRDefault="005B13C1" w:rsidP="006E0831">
            <w:pPr>
              <w:pStyle w:val="Style2"/>
              <w:widowControl/>
              <w:jc w:val="center"/>
              <w:rPr>
                <w:rStyle w:val="FontStyle22"/>
              </w:rPr>
            </w:pPr>
            <w:r w:rsidRPr="005B13C1">
              <w:rPr>
                <w:rStyle w:val="FontStyle22"/>
              </w:rPr>
              <w:t>max. 12</w:t>
            </w:r>
          </w:p>
        </w:tc>
        <w:tc>
          <w:tcPr>
            <w:tcW w:w="1348" w:type="pct"/>
            <w:tcBorders>
              <w:top w:val="single" w:sz="6" w:space="0" w:color="auto"/>
              <w:left w:val="single" w:sz="6" w:space="0" w:color="auto"/>
              <w:bottom w:val="single" w:sz="6" w:space="0" w:color="auto"/>
              <w:right w:val="single" w:sz="6" w:space="0" w:color="auto"/>
            </w:tcBorders>
          </w:tcPr>
          <w:p w14:paraId="0555F5DC" w14:textId="77777777" w:rsidR="005B13C1" w:rsidRPr="005B13C1" w:rsidRDefault="005B13C1" w:rsidP="006E0831">
            <w:pPr>
              <w:pStyle w:val="Style8"/>
              <w:widowControl/>
              <w:spacing w:line="240" w:lineRule="auto"/>
              <w:rPr>
                <w:rStyle w:val="FontStyle22"/>
              </w:rPr>
            </w:pPr>
          </w:p>
          <w:p w14:paraId="4DC5A654" w14:textId="77777777" w:rsidR="005B13C1" w:rsidRPr="005B13C1" w:rsidRDefault="005B13C1" w:rsidP="006E0831">
            <w:pPr>
              <w:pStyle w:val="Style8"/>
              <w:widowControl/>
              <w:spacing w:line="240" w:lineRule="auto"/>
              <w:rPr>
                <w:rStyle w:val="FontStyle22"/>
                <w:vertAlign w:val="superscript"/>
              </w:rPr>
            </w:pPr>
            <w:r w:rsidRPr="005B13C1">
              <w:rPr>
                <w:rStyle w:val="FontStyle22"/>
              </w:rPr>
              <w:t>ČSN EN ISO 20344:2012 čl.8.6</w:t>
            </w:r>
          </w:p>
        </w:tc>
      </w:tr>
      <w:tr w:rsidR="005B13C1" w:rsidRPr="005B13C1" w14:paraId="1EA5E92C" w14:textId="77777777" w:rsidTr="006E0831">
        <w:trPr>
          <w:trHeight w:val="461"/>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14:paraId="1022B5D2" w14:textId="77777777" w:rsidR="005B13C1" w:rsidRPr="003B18D7" w:rsidRDefault="005B13C1" w:rsidP="006E0831">
            <w:pPr>
              <w:pStyle w:val="Style8"/>
              <w:widowControl/>
              <w:spacing w:line="240" w:lineRule="auto"/>
              <w:rPr>
                <w:rStyle w:val="FontStyle22"/>
                <w:b/>
              </w:rPr>
            </w:pPr>
            <w:r w:rsidRPr="003B18D7">
              <w:rPr>
                <w:rStyle w:val="FontStyle22"/>
                <w:b/>
              </w:rPr>
              <w:t>Kompletní obuv</w:t>
            </w:r>
          </w:p>
        </w:tc>
      </w:tr>
      <w:tr w:rsidR="005B13C1" w:rsidRPr="005B13C1" w14:paraId="18565FFA" w14:textId="77777777" w:rsidTr="006E0831">
        <w:trPr>
          <w:trHeight w:val="731"/>
        </w:trPr>
        <w:tc>
          <w:tcPr>
            <w:tcW w:w="1247" w:type="pct"/>
            <w:tcBorders>
              <w:top w:val="single" w:sz="6" w:space="0" w:color="auto"/>
              <w:left w:val="single" w:sz="6" w:space="0" w:color="auto"/>
              <w:bottom w:val="single" w:sz="6" w:space="0" w:color="auto"/>
              <w:right w:val="single" w:sz="6" w:space="0" w:color="auto"/>
            </w:tcBorders>
            <w:hideMark/>
          </w:tcPr>
          <w:p w14:paraId="5DEEF315" w14:textId="77777777" w:rsidR="005B13C1" w:rsidRPr="003B18D7" w:rsidRDefault="005B13C1" w:rsidP="006E0831">
            <w:pPr>
              <w:pStyle w:val="Style6"/>
              <w:widowControl/>
              <w:spacing w:line="240" w:lineRule="auto"/>
              <w:rPr>
                <w:rStyle w:val="FontStyle19"/>
                <w:b w:val="0"/>
              </w:rPr>
            </w:pPr>
            <w:r w:rsidRPr="003B18D7">
              <w:rPr>
                <w:rStyle w:val="FontStyle19"/>
                <w:b w:val="0"/>
              </w:rPr>
              <w:t xml:space="preserve">Výška obuvi (vel.28) měřeno v patní části od podložky </w:t>
            </w:r>
          </w:p>
        </w:tc>
        <w:tc>
          <w:tcPr>
            <w:tcW w:w="866" w:type="pct"/>
            <w:gridSpan w:val="2"/>
            <w:tcBorders>
              <w:top w:val="single" w:sz="6" w:space="0" w:color="auto"/>
              <w:left w:val="single" w:sz="6" w:space="0" w:color="auto"/>
              <w:bottom w:val="single" w:sz="6" w:space="0" w:color="auto"/>
              <w:right w:val="single" w:sz="6" w:space="0" w:color="auto"/>
            </w:tcBorders>
          </w:tcPr>
          <w:p w14:paraId="32F04C04" w14:textId="77777777" w:rsidR="005B13C1" w:rsidRPr="005B13C1" w:rsidRDefault="005B13C1" w:rsidP="006E0831">
            <w:pPr>
              <w:pStyle w:val="Style8"/>
              <w:widowControl/>
              <w:spacing w:line="240" w:lineRule="auto"/>
              <w:jc w:val="center"/>
              <w:rPr>
                <w:rStyle w:val="FontStyle22"/>
              </w:rPr>
            </w:pPr>
            <w:r w:rsidRPr="005B13C1">
              <w:rPr>
                <w:rStyle w:val="FontStyle22"/>
              </w:rPr>
              <w:t>mm</w:t>
            </w:r>
          </w:p>
        </w:tc>
        <w:tc>
          <w:tcPr>
            <w:tcW w:w="1539" w:type="pct"/>
            <w:tcBorders>
              <w:top w:val="single" w:sz="6" w:space="0" w:color="auto"/>
              <w:left w:val="single" w:sz="6" w:space="0" w:color="auto"/>
              <w:bottom w:val="single" w:sz="6" w:space="0" w:color="auto"/>
              <w:right w:val="single" w:sz="6" w:space="0" w:color="auto"/>
            </w:tcBorders>
          </w:tcPr>
          <w:p w14:paraId="47A0F1B2" w14:textId="77777777" w:rsidR="005B13C1" w:rsidRPr="005B13C1" w:rsidRDefault="005B13C1" w:rsidP="006E0831">
            <w:pPr>
              <w:pStyle w:val="Style2"/>
              <w:widowControl/>
              <w:jc w:val="center"/>
              <w:rPr>
                <w:rStyle w:val="FontStyle22"/>
              </w:rPr>
            </w:pPr>
            <w:r w:rsidRPr="005B13C1">
              <w:rPr>
                <w:rStyle w:val="FontStyle22"/>
              </w:rPr>
              <w:t>min. 95</w:t>
            </w:r>
          </w:p>
        </w:tc>
        <w:tc>
          <w:tcPr>
            <w:tcW w:w="1348" w:type="pct"/>
            <w:tcBorders>
              <w:top w:val="single" w:sz="6" w:space="0" w:color="auto"/>
              <w:left w:val="single" w:sz="6" w:space="0" w:color="auto"/>
              <w:bottom w:val="single" w:sz="6" w:space="0" w:color="auto"/>
              <w:right w:val="single" w:sz="6" w:space="0" w:color="auto"/>
            </w:tcBorders>
          </w:tcPr>
          <w:p w14:paraId="04651501" w14:textId="77777777" w:rsidR="005B13C1" w:rsidRPr="005B13C1" w:rsidRDefault="005B13C1" w:rsidP="006E0831">
            <w:pPr>
              <w:pStyle w:val="Style8"/>
              <w:widowControl/>
              <w:spacing w:line="240" w:lineRule="auto"/>
              <w:rPr>
                <w:rStyle w:val="FontStyle22"/>
              </w:rPr>
            </w:pPr>
          </w:p>
          <w:p w14:paraId="34E38AF3" w14:textId="77777777" w:rsidR="005B13C1" w:rsidRPr="005B13C1" w:rsidRDefault="005B13C1" w:rsidP="006E0831">
            <w:pPr>
              <w:pStyle w:val="Style8"/>
              <w:widowControl/>
              <w:spacing w:line="240" w:lineRule="auto"/>
              <w:rPr>
                <w:rStyle w:val="FontStyle22"/>
              </w:rPr>
            </w:pPr>
            <w:r w:rsidRPr="005B13C1">
              <w:rPr>
                <w:rStyle w:val="FontStyle22"/>
              </w:rPr>
              <w:t>ČSN EN ISO 20347 čl. 5</w:t>
            </w:r>
          </w:p>
        </w:tc>
      </w:tr>
      <w:tr w:rsidR="005B13C1" w:rsidRPr="005B13C1" w14:paraId="2DF91874" w14:textId="77777777" w:rsidTr="006E0831">
        <w:trPr>
          <w:trHeight w:val="731"/>
        </w:trPr>
        <w:tc>
          <w:tcPr>
            <w:tcW w:w="1247" w:type="pct"/>
            <w:tcBorders>
              <w:top w:val="single" w:sz="6" w:space="0" w:color="auto"/>
              <w:left w:val="single" w:sz="6" w:space="0" w:color="auto"/>
              <w:bottom w:val="single" w:sz="6" w:space="0" w:color="auto"/>
              <w:right w:val="single" w:sz="6" w:space="0" w:color="auto"/>
            </w:tcBorders>
            <w:hideMark/>
          </w:tcPr>
          <w:p w14:paraId="44ACA92D" w14:textId="77777777" w:rsidR="005B13C1" w:rsidRPr="003B18D7" w:rsidRDefault="005B13C1" w:rsidP="006E0831">
            <w:pPr>
              <w:pStyle w:val="Style6"/>
              <w:widowControl/>
              <w:spacing w:line="240" w:lineRule="auto"/>
              <w:rPr>
                <w:rStyle w:val="FontStyle19"/>
                <w:b w:val="0"/>
              </w:rPr>
            </w:pPr>
            <w:r w:rsidRPr="003B18D7">
              <w:rPr>
                <w:rStyle w:val="FontStyle19"/>
                <w:b w:val="0"/>
              </w:rPr>
              <w:t>Konstrukce – oblast paty</w:t>
            </w:r>
          </w:p>
        </w:tc>
        <w:tc>
          <w:tcPr>
            <w:tcW w:w="866" w:type="pct"/>
            <w:gridSpan w:val="2"/>
            <w:tcBorders>
              <w:top w:val="single" w:sz="6" w:space="0" w:color="auto"/>
              <w:left w:val="single" w:sz="6" w:space="0" w:color="auto"/>
              <w:bottom w:val="single" w:sz="6" w:space="0" w:color="auto"/>
              <w:right w:val="single" w:sz="6" w:space="0" w:color="auto"/>
            </w:tcBorders>
          </w:tcPr>
          <w:p w14:paraId="2EE2F565" w14:textId="77777777" w:rsidR="005B13C1" w:rsidRPr="005B13C1" w:rsidRDefault="005B13C1" w:rsidP="006E0831">
            <w:pPr>
              <w:pStyle w:val="Style8"/>
              <w:widowControl/>
              <w:spacing w:line="240" w:lineRule="auto"/>
              <w:jc w:val="center"/>
              <w:rPr>
                <w:rStyle w:val="FontStyle22"/>
              </w:rPr>
            </w:pPr>
          </w:p>
        </w:tc>
        <w:tc>
          <w:tcPr>
            <w:tcW w:w="1539" w:type="pct"/>
            <w:tcBorders>
              <w:top w:val="single" w:sz="6" w:space="0" w:color="auto"/>
              <w:left w:val="single" w:sz="6" w:space="0" w:color="auto"/>
              <w:bottom w:val="single" w:sz="6" w:space="0" w:color="auto"/>
              <w:right w:val="single" w:sz="6" w:space="0" w:color="auto"/>
            </w:tcBorders>
          </w:tcPr>
          <w:p w14:paraId="53ECF98F" w14:textId="77777777" w:rsidR="005B13C1" w:rsidRPr="005B13C1" w:rsidRDefault="005B13C1" w:rsidP="006E0831">
            <w:pPr>
              <w:pStyle w:val="Style2"/>
              <w:widowControl/>
              <w:jc w:val="center"/>
              <w:rPr>
                <w:rStyle w:val="FontStyle22"/>
              </w:rPr>
            </w:pPr>
            <w:r w:rsidRPr="005B13C1">
              <w:rPr>
                <w:rStyle w:val="FontStyle22"/>
              </w:rPr>
              <w:t>uzavřená</w:t>
            </w:r>
          </w:p>
        </w:tc>
        <w:tc>
          <w:tcPr>
            <w:tcW w:w="1348" w:type="pct"/>
            <w:tcBorders>
              <w:top w:val="single" w:sz="6" w:space="0" w:color="auto"/>
              <w:left w:val="single" w:sz="6" w:space="0" w:color="auto"/>
              <w:bottom w:val="single" w:sz="6" w:space="0" w:color="auto"/>
              <w:right w:val="single" w:sz="6" w:space="0" w:color="auto"/>
            </w:tcBorders>
          </w:tcPr>
          <w:p w14:paraId="452EC2EF" w14:textId="77777777" w:rsidR="005B13C1" w:rsidRPr="005B13C1" w:rsidRDefault="005B13C1" w:rsidP="006E0831">
            <w:pPr>
              <w:pStyle w:val="Style8"/>
              <w:widowControl/>
              <w:spacing w:line="240" w:lineRule="auto"/>
              <w:rPr>
                <w:rStyle w:val="FontStyle22"/>
              </w:rPr>
            </w:pPr>
          </w:p>
        </w:tc>
      </w:tr>
      <w:tr w:rsidR="005B13C1" w:rsidRPr="005B13C1" w14:paraId="45B58AE3" w14:textId="77777777" w:rsidTr="006E0831">
        <w:trPr>
          <w:trHeight w:val="731"/>
        </w:trPr>
        <w:tc>
          <w:tcPr>
            <w:tcW w:w="1247" w:type="pct"/>
            <w:tcBorders>
              <w:top w:val="single" w:sz="6" w:space="0" w:color="auto"/>
              <w:left w:val="single" w:sz="6" w:space="0" w:color="auto"/>
              <w:bottom w:val="single" w:sz="6" w:space="0" w:color="auto"/>
              <w:right w:val="single" w:sz="6" w:space="0" w:color="auto"/>
            </w:tcBorders>
            <w:hideMark/>
          </w:tcPr>
          <w:p w14:paraId="482BD482" w14:textId="77777777" w:rsidR="005B13C1" w:rsidRPr="003B18D7" w:rsidRDefault="005B13C1" w:rsidP="006E0831">
            <w:pPr>
              <w:pStyle w:val="Style6"/>
              <w:widowControl/>
              <w:spacing w:line="240" w:lineRule="auto"/>
              <w:rPr>
                <w:rStyle w:val="FontStyle19"/>
                <w:b w:val="0"/>
              </w:rPr>
            </w:pPr>
            <w:r w:rsidRPr="003B18D7">
              <w:rPr>
                <w:rStyle w:val="FontStyle19"/>
                <w:b w:val="0"/>
              </w:rPr>
              <w:t>Konstrukce-obuv s napínací stélkou - odstranitelnost</w:t>
            </w:r>
          </w:p>
        </w:tc>
        <w:tc>
          <w:tcPr>
            <w:tcW w:w="866" w:type="pct"/>
            <w:gridSpan w:val="2"/>
            <w:tcBorders>
              <w:top w:val="single" w:sz="6" w:space="0" w:color="auto"/>
              <w:left w:val="single" w:sz="6" w:space="0" w:color="auto"/>
              <w:bottom w:val="single" w:sz="6" w:space="0" w:color="auto"/>
              <w:right w:val="single" w:sz="6" w:space="0" w:color="auto"/>
            </w:tcBorders>
          </w:tcPr>
          <w:p w14:paraId="54846C2C" w14:textId="77777777" w:rsidR="005B13C1" w:rsidRPr="005B13C1" w:rsidRDefault="005B13C1" w:rsidP="006E0831">
            <w:pPr>
              <w:pStyle w:val="Style8"/>
              <w:widowControl/>
              <w:spacing w:line="240" w:lineRule="auto"/>
              <w:jc w:val="center"/>
              <w:rPr>
                <w:rStyle w:val="FontStyle22"/>
              </w:rPr>
            </w:pPr>
          </w:p>
        </w:tc>
        <w:tc>
          <w:tcPr>
            <w:tcW w:w="1539" w:type="pct"/>
            <w:tcBorders>
              <w:top w:val="single" w:sz="6" w:space="0" w:color="auto"/>
              <w:left w:val="single" w:sz="6" w:space="0" w:color="auto"/>
              <w:bottom w:val="single" w:sz="6" w:space="0" w:color="auto"/>
              <w:right w:val="single" w:sz="6" w:space="0" w:color="auto"/>
            </w:tcBorders>
          </w:tcPr>
          <w:p w14:paraId="7736B1DE" w14:textId="77777777" w:rsidR="005B13C1" w:rsidRPr="005B13C1" w:rsidRDefault="005B13C1" w:rsidP="006E0831">
            <w:pPr>
              <w:pStyle w:val="Style2"/>
              <w:widowControl/>
              <w:jc w:val="center"/>
              <w:rPr>
                <w:rStyle w:val="FontStyle22"/>
              </w:rPr>
            </w:pPr>
          </w:p>
          <w:p w14:paraId="08528258" w14:textId="77777777" w:rsidR="005B13C1" w:rsidRPr="005B13C1" w:rsidRDefault="005B13C1" w:rsidP="006E0831">
            <w:pPr>
              <w:pStyle w:val="Style2"/>
              <w:widowControl/>
              <w:jc w:val="center"/>
              <w:rPr>
                <w:sz w:val="20"/>
                <w:szCs w:val="20"/>
              </w:rPr>
            </w:pPr>
            <w:r w:rsidRPr="005B13C1">
              <w:rPr>
                <w:rStyle w:val="FontStyle22"/>
              </w:rPr>
              <w:t>nelze bez poškození obuvi</w:t>
            </w:r>
          </w:p>
        </w:tc>
        <w:tc>
          <w:tcPr>
            <w:tcW w:w="1348" w:type="pct"/>
            <w:tcBorders>
              <w:top w:val="single" w:sz="6" w:space="0" w:color="auto"/>
              <w:left w:val="single" w:sz="6" w:space="0" w:color="auto"/>
              <w:bottom w:val="single" w:sz="6" w:space="0" w:color="auto"/>
              <w:right w:val="single" w:sz="6" w:space="0" w:color="auto"/>
            </w:tcBorders>
          </w:tcPr>
          <w:p w14:paraId="605F24A3" w14:textId="77777777" w:rsidR="005B13C1" w:rsidRPr="005B13C1" w:rsidRDefault="005B13C1" w:rsidP="006E0831">
            <w:pPr>
              <w:pStyle w:val="Style8"/>
              <w:widowControl/>
              <w:spacing w:line="240" w:lineRule="auto"/>
              <w:rPr>
                <w:rStyle w:val="FontStyle22"/>
              </w:rPr>
            </w:pPr>
          </w:p>
          <w:p w14:paraId="3D0D63AC" w14:textId="77777777" w:rsidR="005B13C1" w:rsidRPr="005B13C1" w:rsidRDefault="005B13C1" w:rsidP="006E0831">
            <w:pPr>
              <w:pStyle w:val="Style8"/>
              <w:widowControl/>
              <w:spacing w:line="240" w:lineRule="auto"/>
              <w:rPr>
                <w:rStyle w:val="FontStyle22"/>
              </w:rPr>
            </w:pPr>
          </w:p>
        </w:tc>
      </w:tr>
      <w:tr w:rsidR="005B13C1" w:rsidRPr="005B13C1" w14:paraId="63DE12FA" w14:textId="77777777" w:rsidTr="006E0831">
        <w:trPr>
          <w:trHeight w:val="524"/>
        </w:trPr>
        <w:tc>
          <w:tcPr>
            <w:tcW w:w="1247" w:type="pct"/>
            <w:tcBorders>
              <w:top w:val="single" w:sz="6" w:space="0" w:color="auto"/>
              <w:left w:val="single" w:sz="6" w:space="0" w:color="auto"/>
              <w:bottom w:val="single" w:sz="6" w:space="0" w:color="auto"/>
              <w:right w:val="single" w:sz="6" w:space="0" w:color="auto"/>
            </w:tcBorders>
            <w:hideMark/>
          </w:tcPr>
          <w:p w14:paraId="609DF24A" w14:textId="77777777" w:rsidR="005B13C1" w:rsidRPr="003B18D7" w:rsidRDefault="005B13C1" w:rsidP="006E0831">
            <w:pPr>
              <w:pStyle w:val="Style6"/>
              <w:widowControl/>
              <w:spacing w:line="240" w:lineRule="auto"/>
              <w:rPr>
                <w:rStyle w:val="FontStyle19"/>
                <w:b w:val="0"/>
              </w:rPr>
            </w:pPr>
            <w:r w:rsidRPr="003B18D7">
              <w:rPr>
                <w:rStyle w:val="FontStyle19"/>
                <w:b w:val="0"/>
              </w:rPr>
              <w:t xml:space="preserve">Pevnost spoje mezi svrškem a podešví - </w:t>
            </w:r>
          </w:p>
        </w:tc>
        <w:tc>
          <w:tcPr>
            <w:tcW w:w="866" w:type="pct"/>
            <w:gridSpan w:val="2"/>
            <w:tcBorders>
              <w:top w:val="single" w:sz="6" w:space="0" w:color="auto"/>
              <w:left w:val="single" w:sz="6" w:space="0" w:color="auto"/>
              <w:bottom w:val="single" w:sz="6" w:space="0" w:color="auto"/>
              <w:right w:val="single" w:sz="6" w:space="0" w:color="auto"/>
            </w:tcBorders>
          </w:tcPr>
          <w:p w14:paraId="2664FA32" w14:textId="77777777" w:rsidR="005B13C1" w:rsidRPr="005B13C1" w:rsidRDefault="005B13C1" w:rsidP="006E0831">
            <w:pPr>
              <w:pStyle w:val="Style8"/>
              <w:widowControl/>
              <w:spacing w:line="240" w:lineRule="auto"/>
              <w:jc w:val="center"/>
              <w:rPr>
                <w:rStyle w:val="FontStyle22"/>
              </w:rPr>
            </w:pPr>
          </w:p>
          <w:p w14:paraId="0ADF0691" w14:textId="77777777" w:rsidR="005B13C1" w:rsidRPr="005B13C1" w:rsidRDefault="005B13C1" w:rsidP="006E0831">
            <w:pPr>
              <w:pStyle w:val="Style8"/>
              <w:widowControl/>
              <w:spacing w:line="240" w:lineRule="auto"/>
              <w:jc w:val="center"/>
              <w:rPr>
                <w:rStyle w:val="FontStyle22"/>
              </w:rPr>
            </w:pPr>
            <w:r w:rsidRPr="005B13C1">
              <w:rPr>
                <w:rStyle w:val="FontStyle22"/>
              </w:rPr>
              <w:t>N/mm</w:t>
            </w:r>
          </w:p>
        </w:tc>
        <w:tc>
          <w:tcPr>
            <w:tcW w:w="1539" w:type="pct"/>
            <w:tcBorders>
              <w:top w:val="single" w:sz="6" w:space="0" w:color="auto"/>
              <w:left w:val="single" w:sz="6" w:space="0" w:color="auto"/>
              <w:bottom w:val="single" w:sz="6" w:space="0" w:color="auto"/>
              <w:right w:val="single" w:sz="6" w:space="0" w:color="auto"/>
            </w:tcBorders>
          </w:tcPr>
          <w:p w14:paraId="290B9735" w14:textId="77777777" w:rsidR="005B13C1" w:rsidRPr="005B13C1" w:rsidRDefault="005B13C1" w:rsidP="006E0831">
            <w:pPr>
              <w:pStyle w:val="Style8"/>
              <w:widowControl/>
              <w:spacing w:line="240" w:lineRule="auto"/>
              <w:ind w:left="446"/>
              <w:jc w:val="center"/>
              <w:rPr>
                <w:rStyle w:val="FontStyle22"/>
              </w:rPr>
            </w:pPr>
          </w:p>
          <w:p w14:paraId="3CB49E60" w14:textId="77777777" w:rsidR="005B13C1" w:rsidRPr="005B13C1" w:rsidRDefault="005B13C1" w:rsidP="006E0831">
            <w:pPr>
              <w:pStyle w:val="Style8"/>
              <w:widowControl/>
              <w:spacing w:line="240" w:lineRule="auto"/>
              <w:ind w:left="446"/>
              <w:rPr>
                <w:rStyle w:val="FontStyle22"/>
              </w:rPr>
            </w:pPr>
            <w:r w:rsidRPr="005B13C1">
              <w:rPr>
                <w:rStyle w:val="FontStyle22"/>
              </w:rPr>
              <w:t xml:space="preserve">          min. 4,0</w:t>
            </w:r>
          </w:p>
        </w:tc>
        <w:tc>
          <w:tcPr>
            <w:tcW w:w="1348" w:type="pct"/>
            <w:tcBorders>
              <w:top w:val="single" w:sz="6" w:space="0" w:color="auto"/>
              <w:left w:val="single" w:sz="6" w:space="0" w:color="auto"/>
              <w:bottom w:val="single" w:sz="6" w:space="0" w:color="auto"/>
              <w:right w:val="single" w:sz="6" w:space="0" w:color="auto"/>
            </w:tcBorders>
          </w:tcPr>
          <w:p w14:paraId="782CA5B5" w14:textId="77777777" w:rsidR="005B13C1" w:rsidRPr="005B13C1" w:rsidRDefault="005B13C1" w:rsidP="006E0831">
            <w:pPr>
              <w:pStyle w:val="Style8"/>
              <w:widowControl/>
              <w:spacing w:line="240" w:lineRule="auto"/>
              <w:rPr>
                <w:rStyle w:val="FontStyle22"/>
              </w:rPr>
            </w:pPr>
            <w:r w:rsidRPr="005B13C1">
              <w:rPr>
                <w:rStyle w:val="FontStyle22"/>
              </w:rPr>
              <w:t>ČSN EN ISO 20344:2012              čl. 5.2</w:t>
            </w:r>
          </w:p>
        </w:tc>
      </w:tr>
      <w:tr w:rsidR="005B13C1" w:rsidRPr="005B13C1" w14:paraId="718F8A27" w14:textId="77777777" w:rsidTr="006E0831">
        <w:trPr>
          <w:trHeight w:val="731"/>
        </w:trPr>
        <w:tc>
          <w:tcPr>
            <w:tcW w:w="1247" w:type="pct"/>
            <w:tcBorders>
              <w:top w:val="single" w:sz="6" w:space="0" w:color="auto"/>
              <w:left w:val="single" w:sz="6" w:space="0" w:color="auto"/>
              <w:bottom w:val="single" w:sz="6" w:space="0" w:color="auto"/>
              <w:right w:val="single" w:sz="6" w:space="0" w:color="auto"/>
            </w:tcBorders>
            <w:hideMark/>
          </w:tcPr>
          <w:p w14:paraId="598AF555" w14:textId="77777777" w:rsidR="005B13C1" w:rsidRPr="003B18D7" w:rsidRDefault="005B13C1" w:rsidP="006E0831">
            <w:pPr>
              <w:pStyle w:val="Style6"/>
              <w:widowControl/>
              <w:spacing w:line="240" w:lineRule="auto"/>
              <w:rPr>
                <w:rStyle w:val="FontStyle19"/>
                <w:b w:val="0"/>
              </w:rPr>
            </w:pPr>
            <w:r w:rsidRPr="003B18D7">
              <w:rPr>
                <w:rStyle w:val="FontStyle19"/>
                <w:b w:val="0"/>
              </w:rPr>
              <w:t>Specifické ergonomické charakteristiky</w:t>
            </w:r>
          </w:p>
        </w:tc>
        <w:tc>
          <w:tcPr>
            <w:tcW w:w="866" w:type="pct"/>
            <w:gridSpan w:val="2"/>
            <w:tcBorders>
              <w:top w:val="single" w:sz="6" w:space="0" w:color="auto"/>
              <w:left w:val="single" w:sz="6" w:space="0" w:color="auto"/>
              <w:bottom w:val="single" w:sz="6" w:space="0" w:color="auto"/>
              <w:right w:val="single" w:sz="6" w:space="0" w:color="auto"/>
            </w:tcBorders>
          </w:tcPr>
          <w:p w14:paraId="42F2A907" w14:textId="77777777" w:rsidR="005B13C1" w:rsidRPr="005B13C1" w:rsidRDefault="005B13C1" w:rsidP="006E0831">
            <w:pPr>
              <w:pStyle w:val="Style8"/>
              <w:widowControl/>
              <w:spacing w:line="240" w:lineRule="auto"/>
              <w:jc w:val="center"/>
              <w:rPr>
                <w:rStyle w:val="FontStyle22"/>
              </w:rPr>
            </w:pPr>
          </w:p>
        </w:tc>
        <w:tc>
          <w:tcPr>
            <w:tcW w:w="1539" w:type="pct"/>
            <w:tcBorders>
              <w:top w:val="single" w:sz="6" w:space="0" w:color="auto"/>
              <w:left w:val="single" w:sz="6" w:space="0" w:color="auto"/>
              <w:bottom w:val="single" w:sz="6" w:space="0" w:color="auto"/>
              <w:right w:val="single" w:sz="6" w:space="0" w:color="auto"/>
            </w:tcBorders>
          </w:tcPr>
          <w:p w14:paraId="724B41A3" w14:textId="77777777" w:rsidR="005B13C1" w:rsidRPr="005B13C1" w:rsidRDefault="005B13C1" w:rsidP="006E0831">
            <w:pPr>
              <w:pStyle w:val="Style2"/>
              <w:widowControl/>
              <w:jc w:val="center"/>
              <w:rPr>
                <w:sz w:val="20"/>
                <w:szCs w:val="20"/>
              </w:rPr>
            </w:pPr>
            <w:r w:rsidRPr="005B13C1">
              <w:rPr>
                <w:sz w:val="20"/>
                <w:szCs w:val="20"/>
              </w:rPr>
              <w:t>Všechny odpovědi na otázky dotazníku musí být kladné</w:t>
            </w:r>
          </w:p>
        </w:tc>
        <w:tc>
          <w:tcPr>
            <w:tcW w:w="1348" w:type="pct"/>
            <w:tcBorders>
              <w:top w:val="single" w:sz="6" w:space="0" w:color="auto"/>
              <w:left w:val="single" w:sz="6" w:space="0" w:color="auto"/>
              <w:bottom w:val="single" w:sz="6" w:space="0" w:color="auto"/>
              <w:right w:val="single" w:sz="6" w:space="0" w:color="auto"/>
            </w:tcBorders>
          </w:tcPr>
          <w:p w14:paraId="4C221116" w14:textId="77777777" w:rsidR="005B13C1" w:rsidRPr="005B13C1" w:rsidRDefault="005B13C1" w:rsidP="006E0831">
            <w:pPr>
              <w:pStyle w:val="Style8"/>
              <w:widowControl/>
              <w:spacing w:line="240" w:lineRule="auto"/>
              <w:rPr>
                <w:rStyle w:val="FontStyle22"/>
              </w:rPr>
            </w:pPr>
          </w:p>
          <w:p w14:paraId="51F65108" w14:textId="77777777" w:rsidR="005B13C1" w:rsidRPr="005B13C1" w:rsidRDefault="005B13C1" w:rsidP="006E0831">
            <w:pPr>
              <w:pStyle w:val="Style8"/>
              <w:widowControl/>
              <w:spacing w:line="240" w:lineRule="auto"/>
              <w:rPr>
                <w:rStyle w:val="FontStyle22"/>
              </w:rPr>
            </w:pPr>
            <w:r w:rsidRPr="005B13C1">
              <w:rPr>
                <w:rStyle w:val="FontStyle22"/>
              </w:rPr>
              <w:t>ČSN EN ISO 20347 čl. 6.1</w:t>
            </w:r>
          </w:p>
        </w:tc>
      </w:tr>
      <w:tr w:rsidR="005B13C1" w:rsidRPr="005B13C1" w14:paraId="568A74A7" w14:textId="77777777" w:rsidTr="006E0831">
        <w:trPr>
          <w:trHeight w:val="731"/>
        </w:trPr>
        <w:tc>
          <w:tcPr>
            <w:tcW w:w="1247" w:type="pct"/>
            <w:tcBorders>
              <w:top w:val="single" w:sz="6" w:space="0" w:color="auto"/>
              <w:left w:val="single" w:sz="6" w:space="0" w:color="auto"/>
              <w:bottom w:val="single" w:sz="6" w:space="0" w:color="auto"/>
              <w:right w:val="single" w:sz="6" w:space="0" w:color="auto"/>
            </w:tcBorders>
            <w:hideMark/>
          </w:tcPr>
          <w:p w14:paraId="2AB3E9BD" w14:textId="77777777" w:rsidR="005B13C1" w:rsidRPr="003B18D7" w:rsidRDefault="005B13C1" w:rsidP="006E0831">
            <w:pPr>
              <w:pStyle w:val="Style6"/>
              <w:widowControl/>
              <w:spacing w:line="240" w:lineRule="auto"/>
              <w:rPr>
                <w:rStyle w:val="FontStyle19"/>
                <w:b w:val="0"/>
                <w:sz w:val="18"/>
                <w:szCs w:val="18"/>
              </w:rPr>
            </w:pPr>
            <w:r w:rsidRPr="003B18D7">
              <w:rPr>
                <w:rStyle w:val="FontStyle19"/>
                <w:b w:val="0"/>
                <w:sz w:val="18"/>
                <w:szCs w:val="18"/>
              </w:rPr>
              <w:t xml:space="preserve">Odolnost proti uklouznutí za mokra (podmínka A,B)-součinitel smykového tření </w:t>
            </w:r>
          </w:p>
          <w:p w14:paraId="531ABCF8" w14:textId="77777777" w:rsidR="005B13C1" w:rsidRPr="003B18D7" w:rsidRDefault="005B13C1" w:rsidP="006E0831">
            <w:pPr>
              <w:pStyle w:val="Style6"/>
              <w:widowControl/>
              <w:spacing w:line="240" w:lineRule="auto"/>
              <w:rPr>
                <w:rStyle w:val="FontStyle19"/>
                <w:b w:val="0"/>
                <w:sz w:val="18"/>
                <w:szCs w:val="18"/>
              </w:rPr>
            </w:pPr>
            <w:r w:rsidRPr="003B18D7">
              <w:rPr>
                <w:rStyle w:val="FontStyle19"/>
                <w:b w:val="0"/>
                <w:sz w:val="18"/>
                <w:szCs w:val="18"/>
              </w:rPr>
              <w:t>-kluz dopředu na podpatku</w:t>
            </w:r>
          </w:p>
          <w:p w14:paraId="43D0509B" w14:textId="77777777" w:rsidR="005B13C1" w:rsidRPr="003B18D7" w:rsidRDefault="005B13C1" w:rsidP="006E0831">
            <w:pPr>
              <w:pStyle w:val="Style6"/>
              <w:widowControl/>
              <w:spacing w:line="240" w:lineRule="auto"/>
              <w:rPr>
                <w:rStyle w:val="FontStyle19"/>
                <w:b w:val="0"/>
              </w:rPr>
            </w:pPr>
            <w:r w:rsidRPr="003B18D7">
              <w:rPr>
                <w:rStyle w:val="FontStyle19"/>
                <w:b w:val="0"/>
                <w:sz w:val="18"/>
                <w:szCs w:val="18"/>
              </w:rPr>
              <w:t>-kluz dopředu na celé podešvi</w:t>
            </w:r>
          </w:p>
        </w:tc>
        <w:tc>
          <w:tcPr>
            <w:tcW w:w="866" w:type="pct"/>
            <w:gridSpan w:val="2"/>
            <w:tcBorders>
              <w:top w:val="single" w:sz="6" w:space="0" w:color="auto"/>
              <w:left w:val="single" w:sz="6" w:space="0" w:color="auto"/>
              <w:bottom w:val="single" w:sz="6" w:space="0" w:color="auto"/>
              <w:right w:val="single" w:sz="6" w:space="0" w:color="auto"/>
            </w:tcBorders>
          </w:tcPr>
          <w:p w14:paraId="29B13455" w14:textId="77777777" w:rsidR="005B13C1" w:rsidRPr="005B13C1" w:rsidRDefault="005B13C1" w:rsidP="006E0831">
            <w:pPr>
              <w:pStyle w:val="Style8"/>
              <w:widowControl/>
              <w:spacing w:line="240" w:lineRule="auto"/>
              <w:jc w:val="center"/>
              <w:rPr>
                <w:rStyle w:val="FontStyle22"/>
              </w:rPr>
            </w:pPr>
          </w:p>
        </w:tc>
        <w:tc>
          <w:tcPr>
            <w:tcW w:w="1539" w:type="pct"/>
            <w:tcBorders>
              <w:top w:val="single" w:sz="6" w:space="0" w:color="auto"/>
              <w:left w:val="single" w:sz="6" w:space="0" w:color="auto"/>
              <w:bottom w:val="single" w:sz="6" w:space="0" w:color="auto"/>
              <w:right w:val="single" w:sz="6" w:space="0" w:color="auto"/>
            </w:tcBorders>
          </w:tcPr>
          <w:p w14:paraId="0E317B8C" w14:textId="77777777" w:rsidR="005B13C1" w:rsidRPr="005B13C1" w:rsidRDefault="005B13C1" w:rsidP="006E0831">
            <w:pPr>
              <w:pStyle w:val="Style2"/>
              <w:widowControl/>
              <w:jc w:val="center"/>
              <w:rPr>
                <w:sz w:val="20"/>
                <w:szCs w:val="20"/>
              </w:rPr>
            </w:pPr>
          </w:p>
          <w:p w14:paraId="1B5D5518" w14:textId="77777777" w:rsidR="005B13C1" w:rsidRPr="005B13C1" w:rsidRDefault="005B13C1" w:rsidP="006E0831">
            <w:pPr>
              <w:pStyle w:val="Style2"/>
              <w:widowControl/>
              <w:jc w:val="center"/>
              <w:rPr>
                <w:sz w:val="20"/>
                <w:szCs w:val="20"/>
              </w:rPr>
            </w:pPr>
          </w:p>
          <w:p w14:paraId="66964C23" w14:textId="77777777" w:rsidR="005B13C1" w:rsidRPr="005B13C1" w:rsidRDefault="005B13C1" w:rsidP="006E0831">
            <w:pPr>
              <w:pStyle w:val="Style2"/>
              <w:widowControl/>
              <w:jc w:val="center"/>
              <w:rPr>
                <w:sz w:val="20"/>
                <w:szCs w:val="20"/>
              </w:rPr>
            </w:pPr>
          </w:p>
          <w:p w14:paraId="2EF3D36D" w14:textId="77777777" w:rsidR="005B13C1" w:rsidRPr="005B13C1" w:rsidRDefault="005B13C1" w:rsidP="006E0831">
            <w:pPr>
              <w:pStyle w:val="Style2"/>
              <w:widowControl/>
              <w:jc w:val="center"/>
              <w:rPr>
                <w:sz w:val="20"/>
                <w:szCs w:val="20"/>
              </w:rPr>
            </w:pPr>
            <w:r w:rsidRPr="005B13C1">
              <w:rPr>
                <w:sz w:val="20"/>
                <w:szCs w:val="20"/>
              </w:rPr>
              <w:t>min. 0,28</w:t>
            </w:r>
          </w:p>
          <w:p w14:paraId="5B02C7F9" w14:textId="77777777" w:rsidR="005B13C1" w:rsidRPr="005B13C1" w:rsidRDefault="005B13C1" w:rsidP="006E0831">
            <w:pPr>
              <w:pStyle w:val="Style2"/>
              <w:widowControl/>
              <w:jc w:val="center"/>
              <w:rPr>
                <w:sz w:val="20"/>
                <w:szCs w:val="20"/>
              </w:rPr>
            </w:pPr>
            <w:r w:rsidRPr="005B13C1">
              <w:rPr>
                <w:sz w:val="20"/>
                <w:szCs w:val="20"/>
              </w:rPr>
              <w:t>min. 0,32</w:t>
            </w:r>
          </w:p>
        </w:tc>
        <w:tc>
          <w:tcPr>
            <w:tcW w:w="1348" w:type="pct"/>
            <w:tcBorders>
              <w:top w:val="single" w:sz="6" w:space="0" w:color="auto"/>
              <w:left w:val="single" w:sz="6" w:space="0" w:color="auto"/>
              <w:bottom w:val="single" w:sz="6" w:space="0" w:color="auto"/>
              <w:right w:val="single" w:sz="6" w:space="0" w:color="auto"/>
            </w:tcBorders>
          </w:tcPr>
          <w:p w14:paraId="14BE9152" w14:textId="77777777" w:rsidR="005B13C1" w:rsidRPr="005B13C1" w:rsidRDefault="005B13C1" w:rsidP="006E0831">
            <w:pPr>
              <w:pStyle w:val="Style8"/>
              <w:widowControl/>
              <w:spacing w:line="240" w:lineRule="auto"/>
              <w:rPr>
                <w:rStyle w:val="FontStyle22"/>
              </w:rPr>
            </w:pPr>
          </w:p>
          <w:p w14:paraId="6DD9C5E9" w14:textId="77777777" w:rsidR="005B13C1" w:rsidRPr="005B13C1" w:rsidRDefault="005B13C1" w:rsidP="006E0831">
            <w:pPr>
              <w:pStyle w:val="Style8"/>
              <w:widowControl/>
              <w:spacing w:line="240" w:lineRule="auto"/>
              <w:rPr>
                <w:rStyle w:val="FontStyle22"/>
              </w:rPr>
            </w:pPr>
            <w:r w:rsidRPr="005B13C1">
              <w:rPr>
                <w:rStyle w:val="FontStyle22"/>
              </w:rPr>
              <w:t>ČSN EN ISO 20344:2012              čl. 5.11</w:t>
            </w:r>
          </w:p>
        </w:tc>
      </w:tr>
      <w:tr w:rsidR="005B13C1" w:rsidRPr="005B13C1" w14:paraId="323834BF" w14:textId="77777777" w:rsidTr="006E0831">
        <w:tc>
          <w:tcPr>
            <w:tcW w:w="1247" w:type="pct"/>
            <w:tcBorders>
              <w:top w:val="single" w:sz="6" w:space="0" w:color="auto"/>
              <w:left w:val="single" w:sz="6" w:space="0" w:color="auto"/>
              <w:bottom w:val="single" w:sz="6" w:space="0" w:color="auto"/>
              <w:right w:val="single" w:sz="6" w:space="0" w:color="auto"/>
            </w:tcBorders>
            <w:hideMark/>
          </w:tcPr>
          <w:p w14:paraId="18AA11FF" w14:textId="77777777" w:rsidR="005B13C1" w:rsidRPr="003B18D7" w:rsidRDefault="005B13C1" w:rsidP="006E0831">
            <w:pPr>
              <w:pStyle w:val="Style6"/>
              <w:widowControl/>
              <w:spacing w:line="240" w:lineRule="auto"/>
              <w:rPr>
                <w:rStyle w:val="FontStyle19"/>
                <w:b w:val="0"/>
              </w:rPr>
            </w:pPr>
            <w:r w:rsidRPr="003B18D7">
              <w:rPr>
                <w:rStyle w:val="FontStyle19"/>
                <w:b w:val="0"/>
              </w:rPr>
              <w:t>Absorpce energie v oblasti paty</w:t>
            </w:r>
          </w:p>
        </w:tc>
        <w:tc>
          <w:tcPr>
            <w:tcW w:w="866" w:type="pct"/>
            <w:gridSpan w:val="2"/>
            <w:tcBorders>
              <w:top w:val="single" w:sz="6" w:space="0" w:color="auto"/>
              <w:left w:val="single" w:sz="6" w:space="0" w:color="auto"/>
              <w:bottom w:val="single" w:sz="6" w:space="0" w:color="auto"/>
              <w:right w:val="single" w:sz="6" w:space="0" w:color="auto"/>
            </w:tcBorders>
          </w:tcPr>
          <w:p w14:paraId="4F81299E" w14:textId="77777777" w:rsidR="005B13C1" w:rsidRPr="005B13C1" w:rsidRDefault="005B13C1" w:rsidP="006E0831">
            <w:pPr>
              <w:pStyle w:val="Style8"/>
              <w:widowControl/>
              <w:spacing w:line="240" w:lineRule="auto"/>
              <w:jc w:val="center"/>
              <w:rPr>
                <w:rStyle w:val="FontStyle22"/>
              </w:rPr>
            </w:pPr>
          </w:p>
          <w:p w14:paraId="29268544" w14:textId="77777777" w:rsidR="005B13C1" w:rsidRPr="005B13C1" w:rsidRDefault="005B13C1" w:rsidP="006E0831">
            <w:pPr>
              <w:pStyle w:val="Style8"/>
              <w:widowControl/>
              <w:spacing w:line="240" w:lineRule="auto"/>
              <w:jc w:val="center"/>
              <w:rPr>
                <w:rStyle w:val="FontStyle22"/>
              </w:rPr>
            </w:pPr>
            <w:r w:rsidRPr="005B13C1">
              <w:rPr>
                <w:rStyle w:val="FontStyle22"/>
              </w:rPr>
              <w:t>J</w:t>
            </w:r>
          </w:p>
        </w:tc>
        <w:tc>
          <w:tcPr>
            <w:tcW w:w="1539" w:type="pct"/>
            <w:tcBorders>
              <w:top w:val="single" w:sz="6" w:space="0" w:color="auto"/>
              <w:left w:val="single" w:sz="6" w:space="0" w:color="auto"/>
              <w:bottom w:val="single" w:sz="6" w:space="0" w:color="auto"/>
              <w:right w:val="single" w:sz="6" w:space="0" w:color="auto"/>
            </w:tcBorders>
          </w:tcPr>
          <w:p w14:paraId="45D346A3" w14:textId="77777777" w:rsidR="005B13C1" w:rsidRPr="005B13C1" w:rsidRDefault="005B13C1" w:rsidP="006E0831">
            <w:pPr>
              <w:pStyle w:val="Style2"/>
              <w:widowControl/>
              <w:jc w:val="center"/>
              <w:rPr>
                <w:rStyle w:val="FontStyle22"/>
              </w:rPr>
            </w:pPr>
          </w:p>
          <w:p w14:paraId="5549B940" w14:textId="77777777" w:rsidR="005B13C1" w:rsidRPr="005B13C1" w:rsidRDefault="005B13C1" w:rsidP="006E0831">
            <w:pPr>
              <w:pStyle w:val="Style2"/>
              <w:widowControl/>
              <w:jc w:val="center"/>
              <w:rPr>
                <w:rStyle w:val="FontStyle22"/>
              </w:rPr>
            </w:pPr>
            <w:r w:rsidRPr="005B13C1">
              <w:rPr>
                <w:rStyle w:val="FontStyle22"/>
              </w:rPr>
              <w:t>min. 20</w:t>
            </w:r>
          </w:p>
        </w:tc>
        <w:tc>
          <w:tcPr>
            <w:tcW w:w="1348" w:type="pct"/>
            <w:tcBorders>
              <w:top w:val="single" w:sz="6" w:space="0" w:color="auto"/>
              <w:left w:val="single" w:sz="6" w:space="0" w:color="auto"/>
              <w:bottom w:val="single" w:sz="6" w:space="0" w:color="auto"/>
              <w:right w:val="single" w:sz="6" w:space="0" w:color="auto"/>
            </w:tcBorders>
            <w:hideMark/>
          </w:tcPr>
          <w:p w14:paraId="0854A485" w14:textId="77777777" w:rsidR="005B13C1" w:rsidRPr="005B13C1" w:rsidRDefault="005B13C1" w:rsidP="006E0831">
            <w:pPr>
              <w:pStyle w:val="Style8"/>
              <w:widowControl/>
              <w:spacing w:line="240" w:lineRule="auto"/>
              <w:rPr>
                <w:rStyle w:val="FontStyle22"/>
              </w:rPr>
            </w:pPr>
            <w:r w:rsidRPr="005B13C1">
              <w:rPr>
                <w:rStyle w:val="FontStyle22"/>
              </w:rPr>
              <w:t>ČSN EN ISO 2034:2012, čl.5.14</w:t>
            </w:r>
          </w:p>
        </w:tc>
      </w:tr>
    </w:tbl>
    <w:p w14:paraId="314C403B" w14:textId="77777777" w:rsidR="005B13C1" w:rsidRPr="005B13C1" w:rsidRDefault="005B13C1" w:rsidP="005B13C1">
      <w:pPr>
        <w:rPr>
          <w:rFonts w:ascii="Arial" w:hAnsi="Arial" w:cs="Arial"/>
        </w:rPr>
      </w:pPr>
    </w:p>
    <w:p w14:paraId="5548DDCA" w14:textId="77777777" w:rsidR="004534DC" w:rsidRPr="005B13C1" w:rsidRDefault="004534DC" w:rsidP="00D152A7">
      <w:pPr>
        <w:jc w:val="both"/>
        <w:rPr>
          <w:rFonts w:ascii="Arial" w:hAnsi="Arial" w:cs="Arial"/>
          <w:snapToGrid w:val="0"/>
          <w:lang w:val="fr-FR" w:eastAsia="en-US"/>
        </w:rPr>
      </w:pPr>
    </w:p>
    <w:p w14:paraId="67717DB9" w14:textId="77777777" w:rsidR="00D64742" w:rsidRPr="005B13C1" w:rsidRDefault="00D64742" w:rsidP="00D64742">
      <w:pPr>
        <w:jc w:val="both"/>
        <w:rPr>
          <w:rFonts w:ascii="Arial" w:hAnsi="Arial" w:cs="Arial"/>
          <w:b/>
          <w:snapToGrid w:val="0"/>
          <w:lang w:val="fr-FR" w:eastAsia="en-US"/>
        </w:rPr>
      </w:pPr>
      <w:r w:rsidRPr="005B13C1">
        <w:rPr>
          <w:rFonts w:ascii="Arial" w:hAnsi="Arial" w:cs="Arial"/>
          <w:b/>
          <w:snapToGrid w:val="0"/>
          <w:lang w:val="fr-FR" w:eastAsia="en-US"/>
        </w:rPr>
        <w:t>ZNAČENÍ</w:t>
      </w:r>
    </w:p>
    <w:p w14:paraId="07F11F44" w14:textId="77777777" w:rsidR="00D64742" w:rsidRPr="005B13C1" w:rsidRDefault="00D64742" w:rsidP="00D64742">
      <w:pPr>
        <w:jc w:val="both"/>
        <w:rPr>
          <w:rFonts w:ascii="Arial" w:hAnsi="Arial" w:cs="Arial"/>
          <w:snapToGrid w:val="0"/>
          <w:lang w:val="fr-FR" w:eastAsia="en-US"/>
        </w:rPr>
      </w:pPr>
    </w:p>
    <w:p w14:paraId="48492D3F" w14:textId="77777777" w:rsidR="00D64742" w:rsidRPr="005B13C1" w:rsidRDefault="00D64742" w:rsidP="00D64742">
      <w:pPr>
        <w:jc w:val="both"/>
        <w:rPr>
          <w:rFonts w:ascii="Arial" w:hAnsi="Arial" w:cs="Arial"/>
          <w:snapToGrid w:val="0"/>
          <w:lang w:val="fr-FR" w:eastAsia="en-US"/>
        </w:rPr>
      </w:pPr>
      <w:r w:rsidRPr="005B13C1">
        <w:rPr>
          <w:rFonts w:ascii="Arial" w:hAnsi="Arial" w:cs="Arial"/>
          <w:snapToGrid w:val="0"/>
          <w:lang w:val="fr-FR" w:eastAsia="en-US"/>
        </w:rPr>
        <w:t>Na podšívku jazyku je našita našívací etiketa, na které je uveden výrobce, velikost franc./angl., obvodová skupina, vzor, měsíc a rok výroby.</w:t>
      </w:r>
    </w:p>
    <w:p w14:paraId="3A59B6E8" w14:textId="77777777" w:rsidR="00D64742" w:rsidRPr="005B13C1" w:rsidRDefault="00D64742" w:rsidP="00D64742">
      <w:pPr>
        <w:jc w:val="both"/>
        <w:rPr>
          <w:rFonts w:ascii="Arial" w:hAnsi="Arial" w:cs="Arial"/>
          <w:snapToGrid w:val="0"/>
          <w:lang w:val="fr-FR" w:eastAsia="en-US"/>
        </w:rPr>
      </w:pPr>
    </w:p>
    <w:p w14:paraId="1ECAC723" w14:textId="77777777" w:rsidR="00D64742" w:rsidRPr="005B13C1" w:rsidRDefault="00D64742" w:rsidP="00D64742">
      <w:pPr>
        <w:jc w:val="both"/>
        <w:rPr>
          <w:rFonts w:ascii="Arial" w:hAnsi="Arial" w:cs="Arial"/>
          <w:b/>
          <w:snapToGrid w:val="0"/>
          <w:lang w:val="fr-FR" w:eastAsia="en-US"/>
        </w:rPr>
      </w:pPr>
      <w:r w:rsidRPr="005B13C1">
        <w:rPr>
          <w:rFonts w:ascii="Arial" w:hAnsi="Arial" w:cs="Arial"/>
          <w:b/>
          <w:snapToGrid w:val="0"/>
          <w:lang w:val="fr-FR" w:eastAsia="en-US"/>
        </w:rPr>
        <w:t>BALENÍ</w:t>
      </w:r>
    </w:p>
    <w:p w14:paraId="64464FEC" w14:textId="77777777" w:rsidR="00D64742" w:rsidRPr="005B13C1" w:rsidRDefault="00D64742" w:rsidP="00D64742">
      <w:pPr>
        <w:jc w:val="both"/>
        <w:rPr>
          <w:rFonts w:ascii="Arial" w:hAnsi="Arial" w:cs="Arial"/>
          <w:snapToGrid w:val="0"/>
          <w:lang w:val="fr-FR" w:eastAsia="en-US"/>
        </w:rPr>
      </w:pPr>
    </w:p>
    <w:p w14:paraId="7874F223" w14:textId="77777777" w:rsidR="00D64742" w:rsidRPr="005B13C1" w:rsidRDefault="00D64742" w:rsidP="00D64742">
      <w:pPr>
        <w:jc w:val="both"/>
        <w:rPr>
          <w:rFonts w:ascii="Arial" w:hAnsi="Arial" w:cs="Arial"/>
          <w:snapToGrid w:val="0"/>
          <w:lang w:val="fr-FR" w:eastAsia="en-US"/>
        </w:rPr>
      </w:pPr>
      <w:r w:rsidRPr="005B13C1">
        <w:rPr>
          <w:rFonts w:ascii="Arial" w:hAnsi="Arial" w:cs="Arial"/>
          <w:snapToGrid w:val="0"/>
          <w:lang w:val="fr-FR" w:eastAsia="en-US"/>
        </w:rPr>
        <w:t>Obuv opatřena piktogramy balená do krabiček po 1 páru a vložena do kartonů po   10-ti párech, kartony opatřeny signem s názvem výrobce, číslem vzoru, velikostí, rokem výroby a počtem párů.</w:t>
      </w:r>
    </w:p>
    <w:p w14:paraId="397A2E03" w14:textId="77777777" w:rsidR="00D64742" w:rsidRPr="005B13C1" w:rsidRDefault="00D64742" w:rsidP="00D64742">
      <w:pPr>
        <w:jc w:val="both"/>
        <w:rPr>
          <w:rFonts w:ascii="Arial" w:hAnsi="Arial" w:cs="Arial"/>
        </w:rPr>
      </w:pPr>
      <w:r w:rsidRPr="005B13C1">
        <w:rPr>
          <w:rFonts w:ascii="Arial" w:hAnsi="Arial" w:cs="Arial"/>
        </w:rPr>
        <w:lastRenderedPageBreak/>
        <w:br/>
      </w:r>
      <w:r w:rsidRPr="005B13C1">
        <w:rPr>
          <w:rFonts w:ascii="Arial" w:hAnsi="Arial" w:cs="Arial"/>
          <w:bCs/>
        </w:rPr>
        <w:t>Po</w:t>
      </w:r>
      <w:r w:rsidRPr="005B13C1">
        <w:rPr>
          <w:rFonts w:ascii="Arial" w:hAnsi="Arial" w:cs="Arial"/>
        </w:rPr>
        <w:t>žadovaný velikostní sortiment: 36, 37, 38, 39, 40, 41, 42, 43, 44, 45, 46, 47, 48, 49.</w:t>
      </w:r>
    </w:p>
    <w:p w14:paraId="1F440853" w14:textId="77777777" w:rsidR="00D64742" w:rsidRPr="005B13C1" w:rsidRDefault="00D64742" w:rsidP="00D64742">
      <w:pPr>
        <w:spacing w:after="120"/>
        <w:rPr>
          <w:rFonts w:ascii="Arial" w:hAnsi="Arial" w:cs="Arial"/>
          <w:bCs/>
          <w:snapToGrid w:val="0"/>
          <w:u w:val="single"/>
          <w:lang w:val="fr-FR" w:eastAsia="en-US"/>
        </w:rPr>
      </w:pPr>
    </w:p>
    <w:p w14:paraId="10002CD3" w14:textId="77777777" w:rsidR="00D64742" w:rsidRPr="005B13C1" w:rsidRDefault="00D64742" w:rsidP="00D64742">
      <w:pPr>
        <w:spacing w:after="120"/>
        <w:rPr>
          <w:rFonts w:ascii="Arial" w:hAnsi="Arial" w:cs="Arial"/>
          <w:b/>
          <w:bCs/>
          <w:snapToGrid w:val="0"/>
          <w:u w:val="single"/>
          <w:lang w:val="fr-FR" w:eastAsia="en-US"/>
        </w:rPr>
      </w:pPr>
      <w:r w:rsidRPr="005B13C1">
        <w:rPr>
          <w:rFonts w:ascii="Arial" w:hAnsi="Arial" w:cs="Arial"/>
          <w:b/>
          <w:bCs/>
          <w:snapToGrid w:val="0"/>
          <w:u w:val="single"/>
          <w:lang w:val="fr-FR" w:eastAsia="en-US"/>
        </w:rPr>
        <w:t>Požadovaná velikost pro předložení vzorku je 42.</w:t>
      </w:r>
    </w:p>
    <w:p w14:paraId="71C457DE" w14:textId="77777777" w:rsidR="00D64742" w:rsidRPr="005B13C1" w:rsidRDefault="00D64742" w:rsidP="00D64742">
      <w:pPr>
        <w:rPr>
          <w:rFonts w:ascii="Arial" w:hAnsi="Arial" w:cs="Arial"/>
          <w:b/>
        </w:rPr>
      </w:pPr>
    </w:p>
    <w:p w14:paraId="146BC8DA" w14:textId="77777777" w:rsidR="002102B1" w:rsidRDefault="002102B1" w:rsidP="00D64742">
      <w:pPr>
        <w:rPr>
          <w:rFonts w:ascii="Arial" w:hAnsi="Arial" w:cs="Arial"/>
          <w:b/>
        </w:rPr>
      </w:pPr>
    </w:p>
    <w:p w14:paraId="06050793" w14:textId="77777777" w:rsidR="0020083C" w:rsidRPr="005B13C1" w:rsidRDefault="0020083C" w:rsidP="00D64742">
      <w:pPr>
        <w:rPr>
          <w:rFonts w:ascii="Arial" w:hAnsi="Arial" w:cs="Arial"/>
          <w:b/>
        </w:rPr>
      </w:pPr>
    </w:p>
    <w:p w14:paraId="0A00449C" w14:textId="77777777" w:rsidR="0020083C" w:rsidRPr="0020083C" w:rsidRDefault="0020083C" w:rsidP="0020083C">
      <w:pPr>
        <w:rPr>
          <w:rFonts w:ascii="Arial" w:hAnsi="Arial" w:cs="Arial"/>
          <w:b/>
        </w:rPr>
      </w:pPr>
      <w:r w:rsidRPr="0020083C">
        <w:rPr>
          <w:rFonts w:ascii="Arial" w:hAnsi="Arial" w:cs="Arial"/>
          <w:b/>
          <w:bCs/>
          <w:snapToGrid w:val="0"/>
          <w:lang w:val="fr-FR" w:eastAsia="en-US"/>
        </w:rPr>
        <w:t>l</w:t>
      </w:r>
      <w:r w:rsidR="001D680A">
        <w:rPr>
          <w:rFonts w:ascii="Arial" w:hAnsi="Arial" w:cs="Arial"/>
          <w:b/>
          <w:bCs/>
          <w:snapToGrid w:val="0"/>
          <w:lang w:val="fr-FR" w:eastAsia="en-US"/>
        </w:rPr>
        <w:t>l</w:t>
      </w:r>
      <w:r w:rsidRPr="0020083C">
        <w:rPr>
          <w:rFonts w:ascii="Arial" w:hAnsi="Arial" w:cs="Arial"/>
          <w:b/>
          <w:bCs/>
          <w:snapToGrid w:val="0"/>
          <w:lang w:val="fr-FR" w:eastAsia="en-US"/>
        </w:rPr>
        <w:t xml:space="preserve">ustrační náhled - </w:t>
      </w:r>
      <w:r w:rsidRPr="0020083C">
        <w:rPr>
          <w:rFonts w:ascii="Arial" w:hAnsi="Arial" w:cs="Arial"/>
          <w:b/>
          <w:bCs/>
        </w:rPr>
        <w:t>P</w:t>
      </w:r>
      <w:r w:rsidRPr="0020083C">
        <w:rPr>
          <w:rFonts w:ascii="Arial" w:hAnsi="Arial" w:cs="Arial"/>
          <w:b/>
        </w:rPr>
        <w:t>olobotky černé v letním provedení ke stejnokroji</w:t>
      </w:r>
    </w:p>
    <w:p w14:paraId="4754BC9C" w14:textId="77777777" w:rsidR="003B18D7" w:rsidRDefault="003B18D7" w:rsidP="0020083C">
      <w:pPr>
        <w:spacing w:after="120"/>
        <w:rPr>
          <w:rFonts w:ascii="Arial" w:hAnsi="Arial" w:cs="Arial"/>
        </w:rPr>
      </w:pPr>
    </w:p>
    <w:p w14:paraId="18D47F65" w14:textId="77777777" w:rsidR="003B18D7" w:rsidRDefault="003B18D7" w:rsidP="0020083C">
      <w:pPr>
        <w:spacing w:after="120"/>
        <w:rPr>
          <w:rFonts w:ascii="Arial" w:hAnsi="Arial" w:cs="Arial"/>
        </w:rPr>
      </w:pPr>
    </w:p>
    <w:p w14:paraId="2B280D8D" w14:textId="77777777" w:rsidR="00D64742" w:rsidRPr="005B13C1" w:rsidRDefault="007F5E53" w:rsidP="0020083C">
      <w:pPr>
        <w:spacing w:after="120"/>
        <w:rPr>
          <w:rFonts w:ascii="Arial" w:hAnsi="Arial" w:cs="Arial"/>
        </w:rPr>
      </w:pPr>
      <w:r>
        <w:rPr>
          <w:rFonts w:ascii="Arial" w:hAnsi="Arial" w:cs="Arial"/>
          <w:noProof/>
        </w:rPr>
        <w:drawing>
          <wp:anchor distT="0" distB="0" distL="114300" distR="114300" simplePos="0" relativeHeight="251659264" behindDoc="0" locked="0" layoutInCell="1" allowOverlap="1" wp14:anchorId="0406254C" wp14:editId="7AD18084">
            <wp:simplePos x="0" y="0"/>
            <wp:positionH relativeFrom="column">
              <wp:posOffset>0</wp:posOffset>
            </wp:positionH>
            <wp:positionV relativeFrom="paragraph">
              <wp:posOffset>147320</wp:posOffset>
            </wp:positionV>
            <wp:extent cx="2970530" cy="1384300"/>
            <wp:effectExtent l="0" t="0" r="0" b="0"/>
            <wp:wrapNone/>
            <wp:docPr id="11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0" cstate="print">
                      <a:extLst>
                        <a:ext uri="{28A0092B-C50C-407E-A947-70E740481C1C}">
                          <a14:useLocalDpi xmlns:a14="http://schemas.microsoft.com/office/drawing/2010/main" val="0"/>
                        </a:ext>
                      </a:extLst>
                    </a:blip>
                    <a:srcRect t="22675"/>
                    <a:stretch>
                      <a:fillRect/>
                    </a:stretch>
                  </pic:blipFill>
                  <pic:spPr bwMode="auto">
                    <a:xfrm>
                      <a:off x="0" y="0"/>
                      <a:ext cx="2970530" cy="13843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A9C951E" w14:textId="77777777" w:rsidR="00B266EF" w:rsidRPr="005B13C1" w:rsidRDefault="00B266EF" w:rsidP="00F3010E">
      <w:pPr>
        <w:jc w:val="both"/>
        <w:rPr>
          <w:rFonts w:ascii="Arial" w:hAnsi="Arial" w:cs="Arial"/>
        </w:rPr>
      </w:pPr>
    </w:p>
    <w:p w14:paraId="241170E6" w14:textId="77777777" w:rsidR="00D64742" w:rsidRPr="005B13C1" w:rsidRDefault="007F5E53" w:rsidP="00F3010E">
      <w:pPr>
        <w:jc w:val="center"/>
        <w:rPr>
          <w:rFonts w:ascii="Arial" w:hAnsi="Arial" w:cs="Arial"/>
        </w:rPr>
      </w:pPr>
      <w:r>
        <w:rPr>
          <w:rFonts w:ascii="Arial" w:hAnsi="Arial" w:cs="Arial"/>
          <w:noProof/>
        </w:rPr>
        <w:drawing>
          <wp:anchor distT="0" distB="0" distL="114300" distR="114300" simplePos="0" relativeHeight="251645952" behindDoc="0" locked="0" layoutInCell="1" allowOverlap="1" wp14:anchorId="523C32BA" wp14:editId="6A72DD43">
            <wp:simplePos x="0" y="0"/>
            <wp:positionH relativeFrom="column">
              <wp:posOffset>3002280</wp:posOffset>
            </wp:positionH>
            <wp:positionV relativeFrom="paragraph">
              <wp:posOffset>128270</wp:posOffset>
            </wp:positionV>
            <wp:extent cx="3224530" cy="1609725"/>
            <wp:effectExtent l="0" t="0" r="0" b="0"/>
            <wp:wrapNone/>
            <wp:docPr id="100" name="Obrázek 8" descr="polobotka letní 1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descr="polobotka letní 134.jpg"/>
                    <pic:cNvPicPr>
                      <a:picLocks noChangeAspect="1" noChangeArrowheads="1"/>
                    </pic:cNvPicPr>
                  </pic:nvPicPr>
                  <pic:blipFill>
                    <a:blip r:embed="rId11">
                      <a:extLst>
                        <a:ext uri="{28A0092B-C50C-407E-A947-70E740481C1C}">
                          <a14:useLocalDpi xmlns:a14="http://schemas.microsoft.com/office/drawing/2010/main" val="0"/>
                        </a:ext>
                      </a:extLst>
                    </a:blip>
                    <a:srcRect l="6615" t="15659" r="2835" b="6749"/>
                    <a:stretch>
                      <a:fillRect/>
                    </a:stretch>
                  </pic:blipFill>
                  <pic:spPr bwMode="auto">
                    <a:xfrm>
                      <a:off x="0" y="0"/>
                      <a:ext cx="3224530" cy="1609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24E898" w14:textId="77777777" w:rsidR="00D64742" w:rsidRPr="005B13C1" w:rsidRDefault="00D64742" w:rsidP="002B3192">
      <w:pPr>
        <w:rPr>
          <w:rFonts w:ascii="Arial" w:hAnsi="Arial" w:cs="Arial"/>
        </w:rPr>
      </w:pPr>
    </w:p>
    <w:p w14:paraId="3EFBDC2C" w14:textId="77777777" w:rsidR="00D64742" w:rsidRPr="005B13C1" w:rsidRDefault="00D64742" w:rsidP="00F3010E">
      <w:pPr>
        <w:jc w:val="both"/>
        <w:rPr>
          <w:rFonts w:ascii="Arial" w:hAnsi="Arial" w:cs="Arial"/>
        </w:rPr>
      </w:pPr>
    </w:p>
    <w:p w14:paraId="5F3A4C5D" w14:textId="77777777" w:rsidR="00D64742" w:rsidRPr="005B13C1" w:rsidRDefault="00D64742" w:rsidP="00F3010E">
      <w:pPr>
        <w:jc w:val="both"/>
        <w:rPr>
          <w:rFonts w:ascii="Arial" w:hAnsi="Arial" w:cs="Arial"/>
        </w:rPr>
      </w:pPr>
    </w:p>
    <w:p w14:paraId="5A907775" w14:textId="77777777" w:rsidR="00B266EF" w:rsidRPr="005B13C1" w:rsidRDefault="00B266EF" w:rsidP="00D64742">
      <w:pPr>
        <w:rPr>
          <w:rFonts w:ascii="Arial" w:hAnsi="Arial" w:cs="Arial"/>
        </w:rPr>
      </w:pPr>
    </w:p>
    <w:p w14:paraId="73439E04" w14:textId="77777777" w:rsidR="00B266EF" w:rsidRPr="005B13C1" w:rsidRDefault="00B266EF" w:rsidP="00D64742">
      <w:pPr>
        <w:rPr>
          <w:rFonts w:ascii="Arial" w:hAnsi="Arial" w:cs="Arial"/>
        </w:rPr>
      </w:pPr>
    </w:p>
    <w:p w14:paraId="0411E97B" w14:textId="77777777" w:rsidR="004534DC" w:rsidRPr="005B13C1" w:rsidRDefault="004534DC" w:rsidP="00D64742">
      <w:pPr>
        <w:rPr>
          <w:rFonts w:ascii="Arial" w:hAnsi="Arial" w:cs="Arial"/>
        </w:rPr>
      </w:pPr>
    </w:p>
    <w:p w14:paraId="3E36C80F" w14:textId="77777777" w:rsidR="004534DC" w:rsidRPr="005B13C1" w:rsidRDefault="004534DC" w:rsidP="00D64742">
      <w:pPr>
        <w:rPr>
          <w:rFonts w:ascii="Arial" w:hAnsi="Arial" w:cs="Arial"/>
        </w:rPr>
      </w:pPr>
    </w:p>
    <w:p w14:paraId="56A5C003" w14:textId="77777777" w:rsidR="004534DC" w:rsidRPr="005B13C1" w:rsidRDefault="004534DC" w:rsidP="00D64742">
      <w:pPr>
        <w:rPr>
          <w:rFonts w:ascii="Arial" w:hAnsi="Arial" w:cs="Arial"/>
        </w:rPr>
      </w:pPr>
    </w:p>
    <w:p w14:paraId="2FC427C1" w14:textId="77777777" w:rsidR="004534DC" w:rsidRPr="005B13C1" w:rsidRDefault="004534DC" w:rsidP="00D64742">
      <w:pPr>
        <w:rPr>
          <w:rFonts w:ascii="Arial" w:hAnsi="Arial" w:cs="Arial"/>
        </w:rPr>
      </w:pPr>
    </w:p>
    <w:p w14:paraId="1335E9D6" w14:textId="77777777" w:rsidR="002102B1" w:rsidRDefault="002102B1" w:rsidP="00D64742">
      <w:pPr>
        <w:rPr>
          <w:rFonts w:ascii="Arial" w:hAnsi="Arial" w:cs="Arial"/>
        </w:rPr>
      </w:pPr>
    </w:p>
    <w:p w14:paraId="16587E9A" w14:textId="77777777" w:rsidR="002102B1" w:rsidRDefault="002102B1" w:rsidP="00D64742">
      <w:pPr>
        <w:rPr>
          <w:rFonts w:ascii="Arial" w:hAnsi="Arial" w:cs="Arial"/>
        </w:rPr>
      </w:pPr>
    </w:p>
    <w:p w14:paraId="5BFD94D6" w14:textId="77777777" w:rsidR="002102B1" w:rsidRDefault="002102B1" w:rsidP="00D64742">
      <w:pPr>
        <w:rPr>
          <w:rFonts w:ascii="Arial" w:hAnsi="Arial" w:cs="Arial"/>
        </w:rPr>
      </w:pPr>
    </w:p>
    <w:p w14:paraId="2A43CD1B" w14:textId="77777777" w:rsidR="002102B1" w:rsidRDefault="002102B1" w:rsidP="00D64742">
      <w:pPr>
        <w:rPr>
          <w:rFonts w:ascii="Arial" w:hAnsi="Arial" w:cs="Arial"/>
        </w:rPr>
      </w:pPr>
    </w:p>
    <w:p w14:paraId="062045DA" w14:textId="77777777" w:rsidR="002102B1" w:rsidRDefault="002102B1" w:rsidP="00D64742">
      <w:pPr>
        <w:rPr>
          <w:rFonts w:ascii="Arial" w:hAnsi="Arial" w:cs="Arial"/>
        </w:rPr>
      </w:pPr>
    </w:p>
    <w:p w14:paraId="1F2462C9" w14:textId="77777777" w:rsidR="004534DC" w:rsidRPr="005B13C1" w:rsidRDefault="007F5E53" w:rsidP="00D64742">
      <w:pPr>
        <w:rPr>
          <w:rFonts w:ascii="Arial" w:hAnsi="Arial" w:cs="Arial"/>
        </w:rPr>
      </w:pPr>
      <w:r>
        <w:rPr>
          <w:rFonts w:ascii="Arial" w:hAnsi="Arial" w:cs="Arial"/>
          <w:noProof/>
        </w:rPr>
        <w:drawing>
          <wp:anchor distT="0" distB="0" distL="114300" distR="114300" simplePos="0" relativeHeight="251660288" behindDoc="0" locked="0" layoutInCell="1" allowOverlap="1" wp14:anchorId="539F4F6C" wp14:editId="21B6B448">
            <wp:simplePos x="0" y="0"/>
            <wp:positionH relativeFrom="column">
              <wp:posOffset>1157605</wp:posOffset>
            </wp:positionH>
            <wp:positionV relativeFrom="paragraph">
              <wp:posOffset>-17145</wp:posOffset>
            </wp:positionV>
            <wp:extent cx="4241165" cy="2117090"/>
            <wp:effectExtent l="0" t="0" r="0" b="0"/>
            <wp:wrapNone/>
            <wp:docPr id="116" name="Obrázek 8" descr="polobotka letní 1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descr="polobotka letní 134.jpg"/>
                    <pic:cNvPicPr>
                      <a:picLocks noChangeAspect="1" noChangeArrowheads="1"/>
                    </pic:cNvPicPr>
                  </pic:nvPicPr>
                  <pic:blipFill>
                    <a:blip r:embed="rId11">
                      <a:extLst>
                        <a:ext uri="{28A0092B-C50C-407E-A947-70E740481C1C}">
                          <a14:useLocalDpi xmlns:a14="http://schemas.microsoft.com/office/drawing/2010/main" val="0"/>
                        </a:ext>
                      </a:extLst>
                    </a:blip>
                    <a:srcRect l="6615" t="15659" r="2835" b="6749"/>
                    <a:stretch>
                      <a:fillRect/>
                    </a:stretch>
                  </pic:blipFill>
                  <pic:spPr bwMode="auto">
                    <a:xfrm>
                      <a:off x="0" y="0"/>
                      <a:ext cx="4241165" cy="21170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EE8166" w14:textId="77777777" w:rsidR="004534DC" w:rsidRPr="005B13C1" w:rsidRDefault="004534DC" w:rsidP="004534DC">
      <w:pPr>
        <w:jc w:val="center"/>
        <w:rPr>
          <w:rFonts w:ascii="Arial" w:hAnsi="Arial" w:cs="Arial"/>
        </w:rPr>
      </w:pPr>
    </w:p>
    <w:p w14:paraId="45E711BA" w14:textId="77777777" w:rsidR="004534DC" w:rsidRPr="005B13C1" w:rsidRDefault="007F5E53" w:rsidP="00D64742">
      <w:pPr>
        <w:rPr>
          <w:rFonts w:ascii="Arial" w:hAnsi="Arial" w:cs="Arial"/>
        </w:rPr>
      </w:pPr>
      <w:r>
        <w:rPr>
          <w:rFonts w:ascii="Arial" w:hAnsi="Arial" w:cs="Arial"/>
          <w:noProof/>
        </w:rPr>
        <mc:AlternateContent>
          <mc:Choice Requires="wps">
            <w:drawing>
              <wp:anchor distT="0" distB="0" distL="114300" distR="114300" simplePos="0" relativeHeight="251667456" behindDoc="0" locked="0" layoutInCell="1" allowOverlap="1" wp14:anchorId="792F0405" wp14:editId="1BBA3A2A">
                <wp:simplePos x="0" y="0"/>
                <wp:positionH relativeFrom="column">
                  <wp:posOffset>1115695</wp:posOffset>
                </wp:positionH>
                <wp:positionV relativeFrom="paragraph">
                  <wp:posOffset>95250</wp:posOffset>
                </wp:positionV>
                <wp:extent cx="133350" cy="716280"/>
                <wp:effectExtent l="53340" t="27305" r="60960" b="27940"/>
                <wp:wrapNone/>
                <wp:docPr id="10" name="AutoShap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0" cy="71628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FFE4C3" id="AutoShape 124" o:spid="_x0000_s1026" type="#_x0000_t32" style="position:absolute;margin-left:87.85pt;margin-top:7.5pt;width:10.5pt;height:56.4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">
                <v:stroke startarrow="block" endarrow="block"/>
              </v:shape>
            </w:pict>
          </mc:Fallback>
        </mc:AlternateContent>
      </w:r>
      <w:r>
        <w:rPr>
          <w:rFonts w:ascii="Arial" w:hAnsi="Arial" w:cs="Arial"/>
          <w:noProof/>
        </w:rPr>
        <mc:AlternateContent>
          <mc:Choice Requires="wps">
            <w:drawing>
              <wp:anchor distT="0" distB="0" distL="114300" distR="114300" simplePos="0" relativeHeight="251663360" behindDoc="0" locked="0" layoutInCell="1" allowOverlap="1" wp14:anchorId="52562AF5" wp14:editId="4EBAE0B4">
                <wp:simplePos x="0" y="0"/>
                <wp:positionH relativeFrom="column">
                  <wp:posOffset>1044575</wp:posOffset>
                </wp:positionH>
                <wp:positionV relativeFrom="paragraph">
                  <wp:posOffset>89535</wp:posOffset>
                </wp:positionV>
                <wp:extent cx="407670" cy="5715"/>
                <wp:effectExtent l="20320" t="59690" r="10160" b="48895"/>
                <wp:wrapNone/>
                <wp:docPr id="9"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07670" cy="57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115BC1" id="AutoShape 119" o:spid="_x0000_s1026" type="#_x0000_t32" style="position:absolute;margin-left:82.25pt;margin-top:7.05pt;width:32.1pt;height:.4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">
                <v:stroke endarrow="block"/>
              </v:shape>
            </w:pict>
          </mc:Fallback>
        </mc:AlternateContent>
      </w:r>
    </w:p>
    <w:p w14:paraId="4C9FE715" w14:textId="77777777" w:rsidR="004534DC" w:rsidRPr="005B13C1" w:rsidRDefault="0065287A" w:rsidP="00D64742">
      <w:pPr>
        <w:rPr>
          <w:rFonts w:ascii="Arial" w:hAnsi="Arial" w:cs="Arial"/>
          <w:sz w:val="22"/>
        </w:rPr>
      </w:pPr>
      <w:r w:rsidRPr="005B13C1">
        <w:rPr>
          <w:rFonts w:ascii="Arial" w:hAnsi="Arial" w:cs="Arial"/>
          <w:sz w:val="22"/>
        </w:rPr>
        <w:t xml:space="preserve">            65 mm</w:t>
      </w:r>
    </w:p>
    <w:p w14:paraId="2D70FAA7" w14:textId="77777777" w:rsidR="004534DC" w:rsidRPr="005B13C1" w:rsidRDefault="0065287A" w:rsidP="00D64742">
      <w:pPr>
        <w:rPr>
          <w:rFonts w:ascii="Arial" w:hAnsi="Arial" w:cs="Arial"/>
          <w:sz w:val="22"/>
        </w:rPr>
      </w:pPr>
      <w:r w:rsidRPr="005B13C1">
        <w:rPr>
          <w:rFonts w:ascii="Arial" w:hAnsi="Arial" w:cs="Arial"/>
          <w:sz w:val="22"/>
        </w:rPr>
        <w:t xml:space="preserve">           ± 3 mm</w:t>
      </w:r>
    </w:p>
    <w:p w14:paraId="624CB354" w14:textId="77777777" w:rsidR="004534DC" w:rsidRPr="005B13C1" w:rsidRDefault="004534DC" w:rsidP="00D64742">
      <w:pPr>
        <w:rPr>
          <w:rFonts w:ascii="Arial" w:hAnsi="Arial" w:cs="Arial"/>
        </w:rPr>
      </w:pPr>
    </w:p>
    <w:p w14:paraId="3388957A" w14:textId="77777777" w:rsidR="004534DC" w:rsidRPr="005B13C1" w:rsidRDefault="007F5E53" w:rsidP="00D64742">
      <w:pPr>
        <w:rPr>
          <w:rFonts w:ascii="Arial" w:hAnsi="Arial" w:cs="Arial"/>
        </w:rPr>
      </w:pPr>
      <w:r>
        <w:rPr>
          <w:rFonts w:ascii="Arial" w:hAnsi="Arial" w:cs="Arial"/>
          <w:noProof/>
        </w:rPr>
        <mc:AlternateContent>
          <mc:Choice Requires="wps">
            <w:drawing>
              <wp:anchor distT="0" distB="0" distL="114300" distR="114300" simplePos="0" relativeHeight="251664384" behindDoc="0" locked="0" layoutInCell="1" allowOverlap="1" wp14:anchorId="724B4236" wp14:editId="4C38163D">
                <wp:simplePos x="0" y="0"/>
                <wp:positionH relativeFrom="column">
                  <wp:posOffset>888365</wp:posOffset>
                </wp:positionH>
                <wp:positionV relativeFrom="paragraph">
                  <wp:posOffset>104775</wp:posOffset>
                </wp:positionV>
                <wp:extent cx="407670" cy="5715"/>
                <wp:effectExtent l="16510" t="60325" r="13970" b="48260"/>
                <wp:wrapNone/>
                <wp:docPr id="8"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07670" cy="57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5F4FC2" id="AutoShape 120" o:spid="_x0000_s1026" type="#_x0000_t32" style="position:absolute;margin-left:69.95pt;margin-top:8.25pt;width:32.1pt;height:.4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">
                <v:stroke endarrow="block"/>
              </v:shape>
            </w:pict>
          </mc:Fallback>
        </mc:AlternateContent>
      </w:r>
    </w:p>
    <w:p w14:paraId="19DB3BBE" w14:textId="77777777" w:rsidR="004534DC" w:rsidRPr="005B13C1" w:rsidRDefault="007F5E53" w:rsidP="00D64742">
      <w:pPr>
        <w:rPr>
          <w:rFonts w:ascii="Arial" w:hAnsi="Arial" w:cs="Arial"/>
          <w:sz w:val="22"/>
        </w:rPr>
      </w:pPr>
      <w:r>
        <w:rPr>
          <w:rFonts w:ascii="Arial" w:hAnsi="Arial" w:cs="Arial"/>
          <w:noProof/>
          <w:sz w:val="22"/>
        </w:rPr>
        <mc:AlternateContent>
          <mc:Choice Requires="wps">
            <w:drawing>
              <wp:anchor distT="0" distB="0" distL="114300" distR="114300" simplePos="0" relativeHeight="251670528" behindDoc="0" locked="0" layoutInCell="1" allowOverlap="1" wp14:anchorId="1EBA0F7C" wp14:editId="62F0BC0C">
                <wp:simplePos x="0" y="0"/>
                <wp:positionH relativeFrom="column">
                  <wp:posOffset>4994275</wp:posOffset>
                </wp:positionH>
                <wp:positionV relativeFrom="paragraph">
                  <wp:posOffset>128270</wp:posOffset>
                </wp:positionV>
                <wp:extent cx="699135" cy="450215"/>
                <wp:effectExtent l="0" t="1905" r="0" b="0"/>
                <wp:wrapNone/>
                <wp:docPr id="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450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2D355" w14:textId="77777777" w:rsidR="009F51B0" w:rsidRPr="004534DC" w:rsidRDefault="009F51B0">
                            <w:pPr>
                              <w:rPr>
                                <w:rFonts w:ascii="Arial" w:hAnsi="Arial" w:cs="Arial"/>
                                <w:sz w:val="20"/>
                              </w:rPr>
                            </w:pPr>
                            <w:r w:rsidRPr="004534DC">
                              <w:rPr>
                                <w:rFonts w:ascii="Arial" w:hAnsi="Arial" w:cs="Arial"/>
                                <w:sz w:val="20"/>
                              </w:rPr>
                              <w:t>13 mm</w:t>
                            </w:r>
                          </w:p>
                          <w:p w14:paraId="3F025A7E" w14:textId="77777777" w:rsidR="009F51B0" w:rsidRPr="004534DC" w:rsidRDefault="009F51B0">
                            <w:pPr>
                              <w:rPr>
                                <w:rFonts w:ascii="Arial" w:hAnsi="Arial" w:cs="Arial"/>
                                <w:sz w:val="20"/>
                              </w:rPr>
                            </w:pPr>
                            <w:r w:rsidRPr="004534DC">
                              <w:rPr>
                                <w:rFonts w:ascii="Arial" w:hAnsi="Arial" w:cs="Arial"/>
                                <w:sz w:val="20"/>
                              </w:rPr>
                              <w:t>± 1 mm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BA0F7C" id="Text Box 127" o:spid="_x0000_s1027" type="#_x0000_t202" style="position:absolute;margin-left:393.25pt;margin-top:10.1pt;width:55.05pt;height:35.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DL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" filled="f" stroked="f">
                <v:textbox>
                  <w:txbxContent>
                    <w:p w14:paraId="7CD2D355" w14:textId="77777777" w:rsidR="009F51B0" w:rsidRPr="004534DC" w:rsidRDefault="009F51B0">
                      <w:pPr>
                        <w:rPr>
                          <w:rFonts w:ascii="Arial" w:hAnsi="Arial" w:cs="Arial"/>
                          <w:sz w:val="20"/>
                        </w:rPr>
                      </w:pPr>
                      <w:r w:rsidRPr="004534DC">
                        <w:rPr>
                          <w:rFonts w:ascii="Arial" w:hAnsi="Arial" w:cs="Arial"/>
                          <w:sz w:val="20"/>
                        </w:rPr>
                        <w:t>13 mm</w:t>
                      </w:r>
                    </w:p>
                    <w:p w14:paraId="3F025A7E" w14:textId="77777777" w:rsidR="009F51B0" w:rsidRPr="004534DC" w:rsidRDefault="009F51B0">
                      <w:pPr>
                        <w:rPr>
                          <w:rFonts w:ascii="Arial" w:hAnsi="Arial" w:cs="Arial"/>
                          <w:sz w:val="20"/>
                        </w:rPr>
                      </w:pPr>
                      <w:r w:rsidRPr="004534DC">
                        <w:rPr>
                          <w:rFonts w:ascii="Arial" w:hAnsi="Arial" w:cs="Arial"/>
                          <w:sz w:val="20"/>
                        </w:rPr>
                        <w:t>± 1 mm</w:t>
                      </w:r>
                    </w:p>
                  </w:txbxContent>
                </v:textbox>
              </v:shape>
            </w:pict>
          </mc:Fallback>
        </mc:AlternateContent>
      </w:r>
      <w:r>
        <w:rPr>
          <w:rFonts w:ascii="Arial" w:hAnsi="Arial" w:cs="Arial"/>
          <w:noProof/>
          <w:sz w:val="22"/>
        </w:rPr>
        <mc:AlternateContent>
          <mc:Choice Requires="wps">
            <w:drawing>
              <wp:anchor distT="0" distB="0" distL="114300" distR="114300" simplePos="0" relativeHeight="251668480" behindDoc="0" locked="0" layoutInCell="1" allowOverlap="1" wp14:anchorId="486AF472" wp14:editId="4A309C52">
                <wp:simplePos x="0" y="0"/>
                <wp:positionH relativeFrom="column">
                  <wp:posOffset>1044575</wp:posOffset>
                </wp:positionH>
                <wp:positionV relativeFrom="paragraph">
                  <wp:posOffset>-635</wp:posOffset>
                </wp:positionV>
                <wp:extent cx="0" cy="431165"/>
                <wp:effectExtent l="58420" t="15875" r="55880" b="19685"/>
                <wp:wrapNone/>
                <wp:docPr id="6" name="AutoShap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116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3EBFF9" id="AutoShape 125" o:spid="_x0000_s1026" type="#_x0000_t32" style="position:absolute;margin-left:82.25pt;margin-top:-.05pt;width:0;height:33.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">
                <v:stroke startarrow="block" endarrow="block"/>
              </v:shape>
            </w:pict>
          </mc:Fallback>
        </mc:AlternateContent>
      </w:r>
      <w:r>
        <w:rPr>
          <w:rFonts w:ascii="Arial" w:hAnsi="Arial" w:cs="Arial"/>
          <w:noProof/>
          <w:sz w:val="22"/>
        </w:rPr>
        <mc:AlternateContent>
          <mc:Choice Requires="wps">
            <w:drawing>
              <wp:anchor distT="0" distB="0" distL="114300" distR="114300" simplePos="0" relativeHeight="251661312" behindDoc="0" locked="0" layoutInCell="1" allowOverlap="1" wp14:anchorId="45E9C6A3" wp14:editId="347634AE">
                <wp:simplePos x="0" y="0"/>
                <wp:positionH relativeFrom="column">
                  <wp:posOffset>841375</wp:posOffset>
                </wp:positionH>
                <wp:positionV relativeFrom="paragraph">
                  <wp:posOffset>-635</wp:posOffset>
                </wp:positionV>
                <wp:extent cx="407670" cy="5715"/>
                <wp:effectExtent l="17145" t="53975" r="13335" b="54610"/>
                <wp:wrapNone/>
                <wp:docPr id="5" name="AutoShap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07670" cy="57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488661" id="AutoShape 117" o:spid="_x0000_s1026" type="#_x0000_t32" style="position:absolute;margin-left:66.25pt;margin-top:-.05pt;width:32.1pt;height:.4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">
                <v:stroke endarrow="block"/>
              </v:shape>
            </w:pict>
          </mc:Fallback>
        </mc:AlternateContent>
      </w:r>
      <w:r w:rsidR="004534DC" w:rsidRPr="005B13C1">
        <w:rPr>
          <w:rFonts w:ascii="Arial" w:hAnsi="Arial" w:cs="Arial"/>
          <w:sz w:val="22"/>
        </w:rPr>
        <w:t>33 mm</w:t>
      </w:r>
    </w:p>
    <w:p w14:paraId="0A8FBA60" w14:textId="77777777" w:rsidR="004534DC" w:rsidRPr="005B13C1" w:rsidRDefault="004534DC" w:rsidP="00D64742">
      <w:pPr>
        <w:rPr>
          <w:rFonts w:ascii="Arial" w:hAnsi="Arial" w:cs="Arial"/>
          <w:sz w:val="22"/>
        </w:rPr>
      </w:pPr>
      <w:r w:rsidRPr="005B13C1">
        <w:rPr>
          <w:rFonts w:ascii="Arial" w:hAnsi="Arial" w:cs="Arial"/>
          <w:sz w:val="22"/>
        </w:rPr>
        <w:t>±</w:t>
      </w:r>
      <w:r w:rsidR="007F5E53">
        <w:rPr>
          <w:rFonts w:ascii="Arial" w:hAnsi="Arial" w:cs="Arial"/>
          <w:noProof/>
          <w:sz w:val="22"/>
        </w:rPr>
        <mc:AlternateContent>
          <mc:Choice Requires="wps">
            <w:drawing>
              <wp:anchor distT="0" distB="0" distL="114300" distR="114300" simplePos="0" relativeHeight="251669504" behindDoc="0" locked="0" layoutInCell="1" allowOverlap="1" wp14:anchorId="35CFCC68" wp14:editId="7FE17969">
                <wp:simplePos x="0" y="0"/>
                <wp:positionH relativeFrom="column">
                  <wp:posOffset>4797425</wp:posOffset>
                </wp:positionH>
                <wp:positionV relativeFrom="paragraph">
                  <wp:posOffset>86995</wp:posOffset>
                </wp:positionV>
                <wp:extent cx="0" cy="214630"/>
                <wp:effectExtent l="58420" t="16510" r="55880" b="16510"/>
                <wp:wrapNone/>
                <wp:docPr id="4" name="AutoShap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463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B2FDB0" id="AutoShape 126" o:spid="_x0000_s1026" type="#_x0000_t32" style="position:absolute;margin-left:377.75pt;margin-top:6.85pt;width:0;height:16.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">
                <v:stroke startarrow="block" endarrow="block"/>
              </v:shape>
            </w:pict>
          </mc:Fallback>
        </mc:AlternateContent>
      </w:r>
      <w:r w:rsidR="007F5E53">
        <w:rPr>
          <w:rFonts w:ascii="Arial" w:hAnsi="Arial" w:cs="Arial"/>
          <w:noProof/>
          <w:sz w:val="22"/>
        </w:rPr>
        <mc:AlternateContent>
          <mc:Choice Requires="wps">
            <w:drawing>
              <wp:anchor distT="0" distB="0" distL="114300" distR="114300" simplePos="0" relativeHeight="251665408" behindDoc="0" locked="0" layoutInCell="1" allowOverlap="1" wp14:anchorId="07FBA3DD" wp14:editId="5BCA0C5B">
                <wp:simplePos x="0" y="0"/>
                <wp:positionH relativeFrom="column">
                  <wp:posOffset>4726305</wp:posOffset>
                </wp:positionH>
                <wp:positionV relativeFrom="paragraph">
                  <wp:posOffset>74295</wp:posOffset>
                </wp:positionV>
                <wp:extent cx="267970" cy="0"/>
                <wp:effectExtent l="6350" t="60960" r="20955" b="53340"/>
                <wp:wrapNone/>
                <wp:docPr id="3" name="AutoShap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9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C77444" id="AutoShape 122" o:spid="_x0000_s1026" type="#_x0000_t32" style="position:absolute;margin-left:372.15pt;margin-top:5.85pt;width:21.1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">
                <v:stroke endarrow="block"/>
              </v:shape>
            </w:pict>
          </mc:Fallback>
        </mc:AlternateContent>
      </w:r>
      <w:r w:rsidRPr="005B13C1">
        <w:rPr>
          <w:rFonts w:ascii="Arial" w:hAnsi="Arial" w:cs="Arial"/>
          <w:sz w:val="22"/>
        </w:rPr>
        <w:t xml:space="preserve"> 1 mm</w:t>
      </w:r>
    </w:p>
    <w:p w14:paraId="46ED99E4" w14:textId="77777777" w:rsidR="004534DC" w:rsidRPr="005B13C1" w:rsidRDefault="007F5E53" w:rsidP="00D64742">
      <w:pPr>
        <w:rPr>
          <w:rFonts w:ascii="Arial" w:hAnsi="Arial" w:cs="Arial"/>
        </w:rPr>
      </w:pPr>
      <w:r>
        <w:rPr>
          <w:rFonts w:ascii="Arial" w:hAnsi="Arial" w:cs="Arial"/>
          <w:noProof/>
        </w:rPr>
        <mc:AlternateContent>
          <mc:Choice Requires="wps">
            <w:drawing>
              <wp:anchor distT="0" distB="0" distL="114300" distR="114300" simplePos="0" relativeHeight="251666432" behindDoc="0" locked="0" layoutInCell="1" allowOverlap="1" wp14:anchorId="7148EC4D" wp14:editId="159E3FBC">
                <wp:simplePos x="0" y="0"/>
                <wp:positionH relativeFrom="column">
                  <wp:posOffset>4692650</wp:posOffset>
                </wp:positionH>
                <wp:positionV relativeFrom="paragraph">
                  <wp:posOffset>126365</wp:posOffset>
                </wp:positionV>
                <wp:extent cx="267970" cy="0"/>
                <wp:effectExtent l="10795" t="54610" r="16510" b="59690"/>
                <wp:wrapNone/>
                <wp:docPr id="2"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9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6BAD46" id="AutoShape 123" o:spid="_x0000_s1026" type="#_x0000_t32" style="position:absolute;margin-left:369.5pt;margin-top:9.95pt;width:21.1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">
                <v:stroke endarrow="block"/>
              </v:shape>
            </w:pict>
          </mc:Fallback>
        </mc:AlternateContent>
      </w:r>
      <w:r>
        <w:rPr>
          <w:rFonts w:ascii="Arial" w:hAnsi="Arial" w:cs="Arial"/>
          <w:noProof/>
        </w:rPr>
        <mc:AlternateContent>
          <mc:Choice Requires="wps">
            <w:drawing>
              <wp:anchor distT="0" distB="0" distL="114300" distR="114300" simplePos="0" relativeHeight="251662336" behindDoc="0" locked="0" layoutInCell="1" allowOverlap="1" wp14:anchorId="72FFC937" wp14:editId="59D72C7A">
                <wp:simplePos x="0" y="0"/>
                <wp:positionH relativeFrom="column">
                  <wp:posOffset>805815</wp:posOffset>
                </wp:positionH>
                <wp:positionV relativeFrom="paragraph">
                  <wp:posOffset>85725</wp:posOffset>
                </wp:positionV>
                <wp:extent cx="407670" cy="5715"/>
                <wp:effectExtent l="19685" t="61595" r="10795" b="46990"/>
                <wp:wrapNone/>
                <wp:docPr id="1" name="AutoShap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07670" cy="57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B9DF69" id="AutoShape 118" o:spid="_x0000_s1026" type="#_x0000_t32" style="position:absolute;margin-left:63.45pt;margin-top:6.75pt;width:32.1pt;height:.4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">
                <v:stroke endarrow="block"/>
              </v:shape>
            </w:pict>
          </mc:Fallback>
        </mc:AlternateContent>
      </w:r>
    </w:p>
    <w:p w14:paraId="24358F54" w14:textId="77777777" w:rsidR="004534DC" w:rsidRPr="005B13C1" w:rsidRDefault="004534DC" w:rsidP="00D64742">
      <w:pPr>
        <w:rPr>
          <w:rFonts w:ascii="Arial" w:hAnsi="Arial" w:cs="Arial"/>
        </w:rPr>
      </w:pPr>
    </w:p>
    <w:p w14:paraId="35C858A4" w14:textId="77777777" w:rsidR="004534DC" w:rsidRPr="005B13C1" w:rsidRDefault="004534DC" w:rsidP="00D64742">
      <w:pPr>
        <w:rPr>
          <w:rFonts w:ascii="Arial" w:hAnsi="Arial" w:cs="Arial"/>
        </w:rPr>
      </w:pPr>
    </w:p>
    <w:p w14:paraId="61FD5E39" w14:textId="77777777" w:rsidR="004534DC" w:rsidRPr="005B13C1" w:rsidRDefault="004534DC" w:rsidP="00D64742">
      <w:pPr>
        <w:rPr>
          <w:rFonts w:ascii="Arial" w:hAnsi="Arial" w:cs="Arial"/>
        </w:rPr>
      </w:pPr>
    </w:p>
    <w:p w14:paraId="501497F5" w14:textId="77777777" w:rsidR="004534DC" w:rsidRPr="005B13C1" w:rsidRDefault="004534DC" w:rsidP="00D64742">
      <w:pPr>
        <w:rPr>
          <w:rFonts w:ascii="Arial" w:hAnsi="Arial" w:cs="Arial"/>
        </w:rPr>
      </w:pPr>
    </w:p>
    <w:p w14:paraId="41167762" w14:textId="77777777" w:rsidR="004534DC" w:rsidRPr="005B13C1" w:rsidRDefault="004534DC" w:rsidP="00D64742">
      <w:pPr>
        <w:rPr>
          <w:rFonts w:ascii="Arial" w:hAnsi="Arial" w:cs="Arial"/>
        </w:rPr>
      </w:pPr>
    </w:p>
    <w:p w14:paraId="15EEBB3A" w14:textId="77777777" w:rsidR="002267B8" w:rsidRDefault="002267B8" w:rsidP="00A02C33">
      <w:pPr>
        <w:jc w:val="both"/>
        <w:rPr>
          <w:rFonts w:ascii="Arial" w:hAnsi="Arial" w:cs="Arial"/>
          <w:b/>
          <w:bCs/>
        </w:rPr>
      </w:pPr>
    </w:p>
    <w:p w14:paraId="029164A2" w14:textId="77777777" w:rsidR="00AC3360" w:rsidRPr="007B31CC" w:rsidRDefault="00AC3360" w:rsidP="00AD0439">
      <w:pPr>
        <w:jc w:val="center"/>
        <w:rPr>
          <w:rFonts w:ascii="Arial" w:hAnsi="Arial" w:cs="Arial"/>
        </w:rPr>
      </w:pPr>
    </w:p>
    <w:sectPr w:rsidR="00AC3360" w:rsidRPr="007B31CC" w:rsidSect="00E75C45">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4380C6" w14:textId="77777777" w:rsidR="00B677AD" w:rsidRDefault="00B677AD">
      <w:r>
        <w:separator/>
      </w:r>
    </w:p>
  </w:endnote>
  <w:endnote w:type="continuationSeparator" w:id="0">
    <w:p w14:paraId="7E839518" w14:textId="77777777" w:rsidR="00B677AD" w:rsidRDefault="00B67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horndale"/>
    <w:panose1 w:val="02020603050405020304"/>
    <w:charset w:val="EE"/>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EE"/>
    <w:family w:val="swiss"/>
    <w:pitch w:val="variable"/>
    <w:sig w:usb0="E0002AFF" w:usb1="C000247B" w:usb2="00000009" w:usb3="00000000" w:csb0="000001FF" w:csb1="00000000"/>
  </w:font>
  <w:font w:name="Arial">
    <w:altName w:val="helveticaCE"/>
    <w:panose1 w:val="020B0604020202020204"/>
    <w:charset w:val="EE"/>
    <w:family w:val="swiss"/>
    <w:pitch w:val="variable"/>
    <w:sig w:usb0="E0002EFF" w:usb1="C0007843" w:usb2="00000009" w:usb3="00000000" w:csb0="000001FF" w:csb1="00000000"/>
  </w:font>
  <w:font w:name="Avinion">
    <w:altName w:val="Times New Roman"/>
    <w:panose1 w:val="00000000000000000000"/>
    <w:charset w:val="EE"/>
    <w:family w:val="roman"/>
    <w:notTrueType/>
    <w:pitch w:val="default"/>
    <w:sig w:usb0="00000007" w:usb1="00000000" w:usb2="00000000" w:usb3="00000000" w:csb0="00000003"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Cambria">
    <w:altName w:val="Times New Roman"/>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BF2DA" w14:textId="77777777" w:rsidR="009F51B0" w:rsidRDefault="009F51B0" w:rsidP="003617BA">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22</w:t>
    </w:r>
    <w:r>
      <w:rPr>
        <w:rStyle w:val="slostrnky"/>
      </w:rPr>
      <w:fldChar w:fldCharType="end"/>
    </w:r>
  </w:p>
  <w:p w14:paraId="7BD06969" w14:textId="77777777" w:rsidR="009F51B0" w:rsidRDefault="009F51B0" w:rsidP="00D45C0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B5A38" w14:textId="77777777" w:rsidR="009F51B0" w:rsidRDefault="009F51B0" w:rsidP="003617BA">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7E3C68">
      <w:rPr>
        <w:rStyle w:val="slostrnky"/>
        <w:noProof/>
      </w:rPr>
      <w:t>12</w:t>
    </w:r>
    <w:r>
      <w:rPr>
        <w:rStyle w:val="slostrnky"/>
      </w:rPr>
      <w:fldChar w:fldCharType="end"/>
    </w:r>
  </w:p>
  <w:p w14:paraId="1110CF71" w14:textId="77777777" w:rsidR="009F51B0" w:rsidRDefault="009F51B0" w:rsidP="00D45C0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E9E8E" w14:textId="77777777" w:rsidR="009F51B0" w:rsidRDefault="009F51B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0240F1" w14:textId="77777777" w:rsidR="00B677AD" w:rsidRDefault="00B677AD">
      <w:r>
        <w:separator/>
      </w:r>
    </w:p>
  </w:footnote>
  <w:footnote w:type="continuationSeparator" w:id="0">
    <w:p w14:paraId="1D79BEA8" w14:textId="77777777" w:rsidR="00B677AD" w:rsidRDefault="00B677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FA41B" w14:textId="77777777" w:rsidR="009F51B0" w:rsidRDefault="009F51B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50452" w14:textId="77777777" w:rsidR="009F51B0" w:rsidRPr="004E13DF" w:rsidRDefault="009F51B0" w:rsidP="00263EA1">
    <w:pPr>
      <w:tabs>
        <w:tab w:val="center" w:pos="4536"/>
        <w:tab w:val="right" w:pos="9072"/>
      </w:tabs>
      <w:jc w:val="center"/>
      <w:rPr>
        <w:rFonts w:ascii="Arial" w:hAnsi="Arial" w:cs="Arial"/>
        <w:i/>
        <w:color w:val="999999"/>
        <w:sz w:val="22"/>
        <w:szCs w:val="22"/>
      </w:rPr>
    </w:pPr>
    <w:r w:rsidRPr="004E13DF">
      <w:rPr>
        <w:rFonts w:ascii="Arial" w:hAnsi="Arial" w:cs="Arial"/>
        <w:i/>
        <w:color w:val="999999"/>
        <w:sz w:val="22"/>
        <w:szCs w:val="22"/>
      </w:rPr>
      <w:t xml:space="preserve">Zadávací dokumentace pro </w:t>
    </w:r>
    <w:r>
      <w:rPr>
        <w:rFonts w:ascii="Arial" w:hAnsi="Arial" w:cs="Arial"/>
        <w:i/>
        <w:color w:val="999999"/>
        <w:sz w:val="22"/>
        <w:szCs w:val="22"/>
      </w:rPr>
      <w:t>nad</w:t>
    </w:r>
    <w:r w:rsidRPr="004E13DF">
      <w:rPr>
        <w:rFonts w:ascii="Arial" w:hAnsi="Arial" w:cs="Arial"/>
        <w:i/>
        <w:color w:val="999999"/>
        <w:sz w:val="22"/>
        <w:szCs w:val="22"/>
      </w:rPr>
      <w:t>limitní veřejnou zakázku</w:t>
    </w:r>
  </w:p>
  <w:p w14:paraId="23A378E9" w14:textId="77777777" w:rsidR="009F51B0" w:rsidRPr="004E13DF" w:rsidRDefault="009F51B0" w:rsidP="00263EA1">
    <w:pPr>
      <w:tabs>
        <w:tab w:val="center" w:pos="4536"/>
        <w:tab w:val="right" w:pos="9072"/>
      </w:tabs>
      <w:jc w:val="center"/>
      <w:rPr>
        <w:rFonts w:ascii="Arial" w:hAnsi="Arial" w:cs="Arial"/>
        <w:i/>
        <w:color w:val="999999"/>
        <w:sz w:val="22"/>
        <w:szCs w:val="22"/>
      </w:rPr>
    </w:pPr>
    <w:r w:rsidRPr="004E13DF">
      <w:rPr>
        <w:rFonts w:ascii="Arial" w:hAnsi="Arial" w:cs="Arial"/>
        <w:i/>
        <w:color w:val="999999"/>
        <w:sz w:val="22"/>
        <w:szCs w:val="22"/>
      </w:rPr>
      <w:t>„</w:t>
    </w:r>
    <w:r w:rsidRPr="002D1C18">
      <w:rPr>
        <w:rFonts w:ascii="Arial" w:hAnsi="Arial" w:cs="Arial"/>
        <w:i/>
        <w:color w:val="999999"/>
        <w:sz w:val="22"/>
        <w:szCs w:val="22"/>
      </w:rPr>
      <w:t xml:space="preserve">GŘ OL – </w:t>
    </w:r>
    <w:r>
      <w:rPr>
        <w:rFonts w:ascii="Arial" w:hAnsi="Arial" w:cs="Arial"/>
        <w:i/>
        <w:color w:val="999999"/>
        <w:sz w:val="22"/>
        <w:szCs w:val="22"/>
      </w:rPr>
      <w:t>Dodávka služební obuvi</w:t>
    </w:r>
    <w:r w:rsidR="00E91A3C">
      <w:rPr>
        <w:rFonts w:ascii="Arial" w:hAnsi="Arial" w:cs="Arial"/>
        <w:i/>
        <w:color w:val="999999"/>
        <w:sz w:val="22"/>
        <w:szCs w:val="22"/>
      </w:rPr>
      <w:t xml:space="preserve"> (VZN)</w:t>
    </w:r>
    <w:r w:rsidRPr="004E13DF">
      <w:rPr>
        <w:rFonts w:ascii="Arial" w:hAnsi="Arial" w:cs="Arial"/>
        <w:i/>
        <w:color w:val="999999"/>
        <w:sz w:val="22"/>
        <w:szCs w:val="22"/>
      </w:rPr>
      <w:t>“</w:t>
    </w:r>
  </w:p>
  <w:p w14:paraId="5162422F" w14:textId="77777777" w:rsidR="009F51B0" w:rsidRDefault="009F51B0" w:rsidP="00263EA1">
    <w:pPr>
      <w:pStyle w:val="Zhlav"/>
    </w:pPr>
  </w:p>
  <w:p w14:paraId="4191E01D" w14:textId="77777777" w:rsidR="009F51B0" w:rsidRDefault="009F51B0">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2128F" w14:textId="77777777" w:rsidR="009F51B0" w:rsidRPr="00B454E2" w:rsidRDefault="009F51B0" w:rsidP="00647BEA">
    <w:pPr>
      <w:tabs>
        <w:tab w:val="center" w:pos="4536"/>
        <w:tab w:val="right" w:pos="9072"/>
      </w:tabs>
      <w:jc w:val="center"/>
      <w:rPr>
        <w:rFonts w:ascii="Arial" w:hAnsi="Arial" w:cs="Arial"/>
        <w:i/>
        <w:color w:val="999999"/>
      </w:rPr>
    </w:pPr>
    <w:r>
      <w:rPr>
        <w:rFonts w:ascii="Arial" w:hAnsi="Arial" w:cs="Arial"/>
        <w:i/>
        <w:color w:val="999999"/>
      </w:rPr>
      <w:t xml:space="preserve">Příloha ZD určená pro I. část veřejné zakázky </w:t>
    </w:r>
    <w:r w:rsidRPr="009228E3">
      <w:rPr>
        <w:rFonts w:ascii="Arial" w:hAnsi="Arial" w:cs="Arial"/>
        <w:i/>
        <w:color w:val="999999"/>
      </w:rPr>
      <w:t xml:space="preserve">„GŘ OL – </w:t>
    </w:r>
    <w:r>
      <w:rPr>
        <w:rFonts w:ascii="Arial" w:hAnsi="Arial" w:cs="Arial"/>
        <w:i/>
        <w:color w:val="999999"/>
      </w:rPr>
      <w:t>Dodávka služební obuvi</w:t>
    </w:r>
    <w:r w:rsidR="00E91A3C">
      <w:rPr>
        <w:rFonts w:ascii="Arial" w:hAnsi="Arial" w:cs="Arial"/>
        <w:i/>
        <w:color w:val="999999"/>
      </w:rPr>
      <w:t xml:space="preserve"> (VZN)</w:t>
    </w:r>
    <w:r>
      <w:rPr>
        <w:rFonts w:ascii="Arial" w:hAnsi="Arial" w:cs="Arial"/>
        <w:i/>
        <w:color w:val="999999"/>
      </w:rPr>
      <w:t xml:space="preserve">“ </w:t>
    </w:r>
  </w:p>
  <w:p w14:paraId="709EBBE8" w14:textId="77777777" w:rsidR="009F51B0" w:rsidRDefault="009F51B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04D64"/>
    <w:multiLevelType w:val="hybridMultilevel"/>
    <w:tmpl w:val="30D85A36"/>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575F97"/>
    <w:multiLevelType w:val="hybridMultilevel"/>
    <w:tmpl w:val="09D4668C"/>
    <w:lvl w:ilvl="0" w:tplc="9168B91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10795F"/>
    <w:multiLevelType w:val="hybridMultilevel"/>
    <w:tmpl w:val="99D878E0"/>
    <w:lvl w:ilvl="0" w:tplc="B916F20C">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4B4C9B"/>
    <w:multiLevelType w:val="hybridMultilevel"/>
    <w:tmpl w:val="9504221E"/>
    <w:lvl w:ilvl="0" w:tplc="04050017">
      <w:start w:val="1"/>
      <w:numFmt w:val="lowerLetter"/>
      <w:lvlText w:val="%1)"/>
      <w:lvlJc w:val="left"/>
      <w:pPr>
        <w:ind w:left="723" w:hanging="360"/>
      </w:pPr>
      <w:rPr>
        <w:rFonts w:hint="default"/>
        <w:b w:val="0"/>
      </w:rPr>
    </w:lvl>
    <w:lvl w:ilvl="1" w:tplc="04050019" w:tentative="1">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4" w15:restartNumberingAfterBreak="0">
    <w:nsid w:val="20EF363A"/>
    <w:multiLevelType w:val="hybridMultilevel"/>
    <w:tmpl w:val="30D85A36"/>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5CA6927"/>
    <w:multiLevelType w:val="hybridMultilevel"/>
    <w:tmpl w:val="62107818"/>
    <w:lvl w:ilvl="0" w:tplc="B6F0C098">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10011F2"/>
    <w:multiLevelType w:val="hybridMultilevel"/>
    <w:tmpl w:val="28EC59A6"/>
    <w:lvl w:ilvl="0" w:tplc="04050001">
      <w:start w:val="1"/>
      <w:numFmt w:val="bullet"/>
      <w:lvlText w:val=""/>
      <w:lvlJc w:val="left"/>
      <w:pPr>
        <w:ind w:left="1443" w:hanging="360"/>
      </w:pPr>
      <w:rPr>
        <w:rFonts w:ascii="Symbol" w:hAnsi="Symbol" w:hint="default"/>
      </w:rPr>
    </w:lvl>
    <w:lvl w:ilvl="1" w:tplc="04050003" w:tentative="1">
      <w:start w:val="1"/>
      <w:numFmt w:val="bullet"/>
      <w:lvlText w:val="o"/>
      <w:lvlJc w:val="left"/>
      <w:pPr>
        <w:ind w:left="2163" w:hanging="360"/>
      </w:pPr>
      <w:rPr>
        <w:rFonts w:ascii="Courier New" w:hAnsi="Courier New" w:cs="Courier New" w:hint="default"/>
      </w:rPr>
    </w:lvl>
    <w:lvl w:ilvl="2" w:tplc="04050005" w:tentative="1">
      <w:start w:val="1"/>
      <w:numFmt w:val="bullet"/>
      <w:lvlText w:val=""/>
      <w:lvlJc w:val="left"/>
      <w:pPr>
        <w:ind w:left="2883" w:hanging="360"/>
      </w:pPr>
      <w:rPr>
        <w:rFonts w:ascii="Wingdings" w:hAnsi="Wingdings" w:hint="default"/>
      </w:rPr>
    </w:lvl>
    <w:lvl w:ilvl="3" w:tplc="04050001" w:tentative="1">
      <w:start w:val="1"/>
      <w:numFmt w:val="bullet"/>
      <w:lvlText w:val=""/>
      <w:lvlJc w:val="left"/>
      <w:pPr>
        <w:ind w:left="3603" w:hanging="360"/>
      </w:pPr>
      <w:rPr>
        <w:rFonts w:ascii="Symbol" w:hAnsi="Symbol" w:hint="default"/>
      </w:rPr>
    </w:lvl>
    <w:lvl w:ilvl="4" w:tplc="04050003" w:tentative="1">
      <w:start w:val="1"/>
      <w:numFmt w:val="bullet"/>
      <w:lvlText w:val="o"/>
      <w:lvlJc w:val="left"/>
      <w:pPr>
        <w:ind w:left="4323" w:hanging="360"/>
      </w:pPr>
      <w:rPr>
        <w:rFonts w:ascii="Courier New" w:hAnsi="Courier New" w:cs="Courier New" w:hint="default"/>
      </w:rPr>
    </w:lvl>
    <w:lvl w:ilvl="5" w:tplc="04050005" w:tentative="1">
      <w:start w:val="1"/>
      <w:numFmt w:val="bullet"/>
      <w:lvlText w:val=""/>
      <w:lvlJc w:val="left"/>
      <w:pPr>
        <w:ind w:left="5043" w:hanging="360"/>
      </w:pPr>
      <w:rPr>
        <w:rFonts w:ascii="Wingdings" w:hAnsi="Wingdings" w:hint="default"/>
      </w:rPr>
    </w:lvl>
    <w:lvl w:ilvl="6" w:tplc="04050001" w:tentative="1">
      <w:start w:val="1"/>
      <w:numFmt w:val="bullet"/>
      <w:lvlText w:val=""/>
      <w:lvlJc w:val="left"/>
      <w:pPr>
        <w:ind w:left="5763" w:hanging="360"/>
      </w:pPr>
      <w:rPr>
        <w:rFonts w:ascii="Symbol" w:hAnsi="Symbol" w:hint="default"/>
      </w:rPr>
    </w:lvl>
    <w:lvl w:ilvl="7" w:tplc="04050003" w:tentative="1">
      <w:start w:val="1"/>
      <w:numFmt w:val="bullet"/>
      <w:lvlText w:val="o"/>
      <w:lvlJc w:val="left"/>
      <w:pPr>
        <w:ind w:left="6483" w:hanging="360"/>
      </w:pPr>
      <w:rPr>
        <w:rFonts w:ascii="Courier New" w:hAnsi="Courier New" w:cs="Courier New" w:hint="default"/>
      </w:rPr>
    </w:lvl>
    <w:lvl w:ilvl="8" w:tplc="04050005" w:tentative="1">
      <w:start w:val="1"/>
      <w:numFmt w:val="bullet"/>
      <w:lvlText w:val=""/>
      <w:lvlJc w:val="left"/>
      <w:pPr>
        <w:ind w:left="7203" w:hanging="360"/>
      </w:pPr>
      <w:rPr>
        <w:rFonts w:ascii="Wingdings" w:hAnsi="Wingdings" w:hint="default"/>
      </w:rPr>
    </w:lvl>
  </w:abstractNum>
  <w:abstractNum w:abstractNumId="7" w15:restartNumberingAfterBreak="0">
    <w:nsid w:val="3D162CCD"/>
    <w:multiLevelType w:val="hybridMultilevel"/>
    <w:tmpl w:val="00A2BDCC"/>
    <w:lvl w:ilvl="0" w:tplc="D2DCED64">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DF77980"/>
    <w:multiLevelType w:val="hybridMultilevel"/>
    <w:tmpl w:val="D8A2782A"/>
    <w:lvl w:ilvl="0" w:tplc="04050001">
      <w:start w:val="1"/>
      <w:numFmt w:val="bullet"/>
      <w:lvlText w:val=""/>
      <w:lvlJc w:val="left"/>
      <w:pPr>
        <w:ind w:left="1083" w:hanging="360"/>
      </w:pPr>
      <w:rPr>
        <w:rFonts w:ascii="Symbol" w:hAnsi="Symbol" w:hint="default"/>
      </w:rPr>
    </w:lvl>
    <w:lvl w:ilvl="1" w:tplc="04050003" w:tentative="1">
      <w:start w:val="1"/>
      <w:numFmt w:val="bullet"/>
      <w:lvlText w:val="o"/>
      <w:lvlJc w:val="left"/>
      <w:pPr>
        <w:ind w:left="1803" w:hanging="360"/>
      </w:pPr>
      <w:rPr>
        <w:rFonts w:ascii="Courier New" w:hAnsi="Courier New" w:cs="Courier New" w:hint="default"/>
      </w:rPr>
    </w:lvl>
    <w:lvl w:ilvl="2" w:tplc="04050005" w:tentative="1">
      <w:start w:val="1"/>
      <w:numFmt w:val="bullet"/>
      <w:lvlText w:val=""/>
      <w:lvlJc w:val="left"/>
      <w:pPr>
        <w:ind w:left="2523" w:hanging="360"/>
      </w:pPr>
      <w:rPr>
        <w:rFonts w:ascii="Wingdings" w:hAnsi="Wingdings" w:hint="default"/>
      </w:rPr>
    </w:lvl>
    <w:lvl w:ilvl="3" w:tplc="04050001" w:tentative="1">
      <w:start w:val="1"/>
      <w:numFmt w:val="bullet"/>
      <w:lvlText w:val=""/>
      <w:lvlJc w:val="left"/>
      <w:pPr>
        <w:ind w:left="3243" w:hanging="360"/>
      </w:pPr>
      <w:rPr>
        <w:rFonts w:ascii="Symbol" w:hAnsi="Symbol" w:hint="default"/>
      </w:rPr>
    </w:lvl>
    <w:lvl w:ilvl="4" w:tplc="04050003" w:tentative="1">
      <w:start w:val="1"/>
      <w:numFmt w:val="bullet"/>
      <w:lvlText w:val="o"/>
      <w:lvlJc w:val="left"/>
      <w:pPr>
        <w:ind w:left="3963" w:hanging="360"/>
      </w:pPr>
      <w:rPr>
        <w:rFonts w:ascii="Courier New" w:hAnsi="Courier New" w:cs="Courier New" w:hint="default"/>
      </w:rPr>
    </w:lvl>
    <w:lvl w:ilvl="5" w:tplc="04050005" w:tentative="1">
      <w:start w:val="1"/>
      <w:numFmt w:val="bullet"/>
      <w:lvlText w:val=""/>
      <w:lvlJc w:val="left"/>
      <w:pPr>
        <w:ind w:left="4683" w:hanging="360"/>
      </w:pPr>
      <w:rPr>
        <w:rFonts w:ascii="Wingdings" w:hAnsi="Wingdings" w:hint="default"/>
      </w:rPr>
    </w:lvl>
    <w:lvl w:ilvl="6" w:tplc="04050001" w:tentative="1">
      <w:start w:val="1"/>
      <w:numFmt w:val="bullet"/>
      <w:lvlText w:val=""/>
      <w:lvlJc w:val="left"/>
      <w:pPr>
        <w:ind w:left="5403" w:hanging="360"/>
      </w:pPr>
      <w:rPr>
        <w:rFonts w:ascii="Symbol" w:hAnsi="Symbol" w:hint="default"/>
      </w:rPr>
    </w:lvl>
    <w:lvl w:ilvl="7" w:tplc="04050003" w:tentative="1">
      <w:start w:val="1"/>
      <w:numFmt w:val="bullet"/>
      <w:lvlText w:val="o"/>
      <w:lvlJc w:val="left"/>
      <w:pPr>
        <w:ind w:left="6123" w:hanging="360"/>
      </w:pPr>
      <w:rPr>
        <w:rFonts w:ascii="Courier New" w:hAnsi="Courier New" w:cs="Courier New" w:hint="default"/>
      </w:rPr>
    </w:lvl>
    <w:lvl w:ilvl="8" w:tplc="04050005" w:tentative="1">
      <w:start w:val="1"/>
      <w:numFmt w:val="bullet"/>
      <w:lvlText w:val=""/>
      <w:lvlJc w:val="left"/>
      <w:pPr>
        <w:ind w:left="6843" w:hanging="360"/>
      </w:pPr>
      <w:rPr>
        <w:rFonts w:ascii="Wingdings" w:hAnsi="Wingdings" w:hint="default"/>
      </w:rPr>
    </w:lvl>
  </w:abstractNum>
  <w:abstractNum w:abstractNumId="9" w15:restartNumberingAfterBreak="0">
    <w:nsid w:val="4737576E"/>
    <w:multiLevelType w:val="hybridMultilevel"/>
    <w:tmpl w:val="9504221E"/>
    <w:lvl w:ilvl="0" w:tplc="04050017">
      <w:start w:val="1"/>
      <w:numFmt w:val="lowerLetter"/>
      <w:lvlText w:val="%1)"/>
      <w:lvlJc w:val="left"/>
      <w:pPr>
        <w:ind w:left="723" w:hanging="360"/>
      </w:pPr>
      <w:rPr>
        <w:rFonts w:hint="default"/>
        <w:b w:val="0"/>
      </w:rPr>
    </w:lvl>
    <w:lvl w:ilvl="1" w:tplc="04050019" w:tentative="1">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4C4129A3"/>
    <w:multiLevelType w:val="hybridMultilevel"/>
    <w:tmpl w:val="0A92E41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66F46FD8"/>
    <w:multiLevelType w:val="hybridMultilevel"/>
    <w:tmpl w:val="0EB0DC76"/>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101463"/>
    <w:multiLevelType w:val="hybridMultilevel"/>
    <w:tmpl w:val="446AE776"/>
    <w:lvl w:ilvl="0" w:tplc="CB88AF10">
      <w:start w:val="2"/>
      <w:numFmt w:val="bullet"/>
      <w:lvlText w:val="-"/>
      <w:lvlJc w:val="left"/>
      <w:pPr>
        <w:ind w:left="723" w:hanging="360"/>
      </w:pPr>
      <w:rPr>
        <w:rFonts w:ascii="Times New Roman" w:eastAsia="Calibri" w:hAnsi="Times New Roman" w:cs="Times New Roman" w:hint="default"/>
      </w:rPr>
    </w:lvl>
    <w:lvl w:ilvl="1" w:tplc="04050003" w:tentative="1">
      <w:start w:val="1"/>
      <w:numFmt w:val="bullet"/>
      <w:lvlText w:val="o"/>
      <w:lvlJc w:val="left"/>
      <w:pPr>
        <w:ind w:left="1443" w:hanging="360"/>
      </w:pPr>
      <w:rPr>
        <w:rFonts w:ascii="Courier New" w:hAnsi="Courier New" w:cs="Courier New" w:hint="default"/>
      </w:rPr>
    </w:lvl>
    <w:lvl w:ilvl="2" w:tplc="04050005" w:tentative="1">
      <w:start w:val="1"/>
      <w:numFmt w:val="bullet"/>
      <w:lvlText w:val=""/>
      <w:lvlJc w:val="left"/>
      <w:pPr>
        <w:ind w:left="2163" w:hanging="360"/>
      </w:pPr>
      <w:rPr>
        <w:rFonts w:ascii="Wingdings" w:hAnsi="Wingdings" w:hint="default"/>
      </w:rPr>
    </w:lvl>
    <w:lvl w:ilvl="3" w:tplc="04050001" w:tentative="1">
      <w:start w:val="1"/>
      <w:numFmt w:val="bullet"/>
      <w:lvlText w:val=""/>
      <w:lvlJc w:val="left"/>
      <w:pPr>
        <w:ind w:left="2883" w:hanging="360"/>
      </w:pPr>
      <w:rPr>
        <w:rFonts w:ascii="Symbol" w:hAnsi="Symbol" w:hint="default"/>
      </w:rPr>
    </w:lvl>
    <w:lvl w:ilvl="4" w:tplc="04050003" w:tentative="1">
      <w:start w:val="1"/>
      <w:numFmt w:val="bullet"/>
      <w:lvlText w:val="o"/>
      <w:lvlJc w:val="left"/>
      <w:pPr>
        <w:ind w:left="3603" w:hanging="360"/>
      </w:pPr>
      <w:rPr>
        <w:rFonts w:ascii="Courier New" w:hAnsi="Courier New" w:cs="Courier New" w:hint="default"/>
      </w:rPr>
    </w:lvl>
    <w:lvl w:ilvl="5" w:tplc="04050005" w:tentative="1">
      <w:start w:val="1"/>
      <w:numFmt w:val="bullet"/>
      <w:lvlText w:val=""/>
      <w:lvlJc w:val="left"/>
      <w:pPr>
        <w:ind w:left="4323" w:hanging="360"/>
      </w:pPr>
      <w:rPr>
        <w:rFonts w:ascii="Wingdings" w:hAnsi="Wingdings" w:hint="default"/>
      </w:rPr>
    </w:lvl>
    <w:lvl w:ilvl="6" w:tplc="04050001" w:tentative="1">
      <w:start w:val="1"/>
      <w:numFmt w:val="bullet"/>
      <w:lvlText w:val=""/>
      <w:lvlJc w:val="left"/>
      <w:pPr>
        <w:ind w:left="5043" w:hanging="360"/>
      </w:pPr>
      <w:rPr>
        <w:rFonts w:ascii="Symbol" w:hAnsi="Symbol" w:hint="default"/>
      </w:rPr>
    </w:lvl>
    <w:lvl w:ilvl="7" w:tplc="04050003" w:tentative="1">
      <w:start w:val="1"/>
      <w:numFmt w:val="bullet"/>
      <w:lvlText w:val="o"/>
      <w:lvlJc w:val="left"/>
      <w:pPr>
        <w:ind w:left="5763" w:hanging="360"/>
      </w:pPr>
      <w:rPr>
        <w:rFonts w:ascii="Courier New" w:hAnsi="Courier New" w:cs="Courier New" w:hint="default"/>
      </w:rPr>
    </w:lvl>
    <w:lvl w:ilvl="8" w:tplc="04050005" w:tentative="1">
      <w:start w:val="1"/>
      <w:numFmt w:val="bullet"/>
      <w:lvlText w:val=""/>
      <w:lvlJc w:val="left"/>
      <w:pPr>
        <w:ind w:left="6483" w:hanging="360"/>
      </w:pPr>
      <w:rPr>
        <w:rFonts w:ascii="Wingdings" w:hAnsi="Wingdings" w:hint="default"/>
      </w:rPr>
    </w:lvl>
  </w:abstractNum>
  <w:abstractNum w:abstractNumId="13" w15:restartNumberingAfterBreak="0">
    <w:nsid w:val="75905B84"/>
    <w:multiLevelType w:val="multilevel"/>
    <w:tmpl w:val="1674E4CA"/>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2"/>
  </w:num>
  <w:num w:numId="3">
    <w:abstractNumId w:val="11"/>
  </w:num>
  <w:num w:numId="4">
    <w:abstractNumId w:val="10"/>
  </w:num>
  <w:num w:numId="5">
    <w:abstractNumId w:val="9"/>
  </w:num>
  <w:num w:numId="6">
    <w:abstractNumId w:val="12"/>
  </w:num>
  <w:num w:numId="7">
    <w:abstractNumId w:val="8"/>
  </w:num>
  <w:num w:numId="8">
    <w:abstractNumId w:val="5"/>
  </w:num>
  <w:num w:numId="9">
    <w:abstractNumId w:val="6"/>
  </w:num>
  <w:num w:numId="10">
    <w:abstractNumId w:val="3"/>
  </w:num>
  <w:num w:numId="11">
    <w:abstractNumId w:val="4"/>
  </w:num>
  <w:num w:numId="12">
    <w:abstractNumId w:val="0"/>
  </w:num>
  <w:num w:numId="13">
    <w:abstractNumId w:val="1"/>
  </w:num>
  <w:num w:numId="1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30E"/>
    <w:rsid w:val="00000016"/>
    <w:rsid w:val="000009A9"/>
    <w:rsid w:val="00005B33"/>
    <w:rsid w:val="00012986"/>
    <w:rsid w:val="000147D4"/>
    <w:rsid w:val="00016991"/>
    <w:rsid w:val="000223C3"/>
    <w:rsid w:val="00026AEE"/>
    <w:rsid w:val="000345A3"/>
    <w:rsid w:val="00034DB8"/>
    <w:rsid w:val="00036202"/>
    <w:rsid w:val="00041ADF"/>
    <w:rsid w:val="00045A16"/>
    <w:rsid w:val="0005166A"/>
    <w:rsid w:val="000521DA"/>
    <w:rsid w:val="000552AB"/>
    <w:rsid w:val="00061583"/>
    <w:rsid w:val="000628F1"/>
    <w:rsid w:val="000631DA"/>
    <w:rsid w:val="00063D54"/>
    <w:rsid w:val="00066005"/>
    <w:rsid w:val="00067780"/>
    <w:rsid w:val="00067E61"/>
    <w:rsid w:val="00070491"/>
    <w:rsid w:val="000707BB"/>
    <w:rsid w:val="00072ABB"/>
    <w:rsid w:val="000747AF"/>
    <w:rsid w:val="00075459"/>
    <w:rsid w:val="000768AB"/>
    <w:rsid w:val="000818CC"/>
    <w:rsid w:val="0008234D"/>
    <w:rsid w:val="00083146"/>
    <w:rsid w:val="0008702B"/>
    <w:rsid w:val="000922BB"/>
    <w:rsid w:val="00093666"/>
    <w:rsid w:val="00093CC1"/>
    <w:rsid w:val="000A049E"/>
    <w:rsid w:val="000A5372"/>
    <w:rsid w:val="000A62A2"/>
    <w:rsid w:val="000A787E"/>
    <w:rsid w:val="000A7E4B"/>
    <w:rsid w:val="000B6D64"/>
    <w:rsid w:val="000B7811"/>
    <w:rsid w:val="000C22BE"/>
    <w:rsid w:val="000C4CCB"/>
    <w:rsid w:val="000C5160"/>
    <w:rsid w:val="000C68BB"/>
    <w:rsid w:val="000C77C6"/>
    <w:rsid w:val="000D5B27"/>
    <w:rsid w:val="000F37F8"/>
    <w:rsid w:val="000F59E2"/>
    <w:rsid w:val="000F5B02"/>
    <w:rsid w:val="001013A1"/>
    <w:rsid w:val="0010335E"/>
    <w:rsid w:val="00111195"/>
    <w:rsid w:val="00116418"/>
    <w:rsid w:val="00116636"/>
    <w:rsid w:val="00122C47"/>
    <w:rsid w:val="00122D62"/>
    <w:rsid w:val="00124EDD"/>
    <w:rsid w:val="001278BE"/>
    <w:rsid w:val="00131106"/>
    <w:rsid w:val="001332E5"/>
    <w:rsid w:val="00134849"/>
    <w:rsid w:val="00134D5B"/>
    <w:rsid w:val="00135595"/>
    <w:rsid w:val="00137470"/>
    <w:rsid w:val="00142C7C"/>
    <w:rsid w:val="0014581E"/>
    <w:rsid w:val="00155D23"/>
    <w:rsid w:val="0015631E"/>
    <w:rsid w:val="00157265"/>
    <w:rsid w:val="00157EEA"/>
    <w:rsid w:val="00160F6F"/>
    <w:rsid w:val="001642DF"/>
    <w:rsid w:val="00166F1D"/>
    <w:rsid w:val="00171D41"/>
    <w:rsid w:val="0017297A"/>
    <w:rsid w:val="00172B52"/>
    <w:rsid w:val="0017464C"/>
    <w:rsid w:val="00175FE2"/>
    <w:rsid w:val="001761D0"/>
    <w:rsid w:val="001817DA"/>
    <w:rsid w:val="001853DC"/>
    <w:rsid w:val="001867B5"/>
    <w:rsid w:val="00187CA2"/>
    <w:rsid w:val="001906F4"/>
    <w:rsid w:val="001A1747"/>
    <w:rsid w:val="001A56E0"/>
    <w:rsid w:val="001A68A0"/>
    <w:rsid w:val="001A7D56"/>
    <w:rsid w:val="001B3FB0"/>
    <w:rsid w:val="001B7712"/>
    <w:rsid w:val="001C430E"/>
    <w:rsid w:val="001D6771"/>
    <w:rsid w:val="001D680A"/>
    <w:rsid w:val="001D78DE"/>
    <w:rsid w:val="001E0FD6"/>
    <w:rsid w:val="001E46E5"/>
    <w:rsid w:val="001E77EF"/>
    <w:rsid w:val="001F0B24"/>
    <w:rsid w:val="001F273A"/>
    <w:rsid w:val="0020061F"/>
    <w:rsid w:val="0020083C"/>
    <w:rsid w:val="0020350C"/>
    <w:rsid w:val="002038B4"/>
    <w:rsid w:val="00204ED5"/>
    <w:rsid w:val="00205A29"/>
    <w:rsid w:val="0020647D"/>
    <w:rsid w:val="00206797"/>
    <w:rsid w:val="00207FE5"/>
    <w:rsid w:val="002102B1"/>
    <w:rsid w:val="002123AB"/>
    <w:rsid w:val="00212A23"/>
    <w:rsid w:val="002221B5"/>
    <w:rsid w:val="002238DF"/>
    <w:rsid w:val="002267B6"/>
    <w:rsid w:val="002267B8"/>
    <w:rsid w:val="00237856"/>
    <w:rsid w:val="0024024F"/>
    <w:rsid w:val="0024191E"/>
    <w:rsid w:val="00247904"/>
    <w:rsid w:val="00252698"/>
    <w:rsid w:val="002532E4"/>
    <w:rsid w:val="00253808"/>
    <w:rsid w:val="00261961"/>
    <w:rsid w:val="00261BDD"/>
    <w:rsid w:val="00262612"/>
    <w:rsid w:val="00263EA1"/>
    <w:rsid w:val="00270B0C"/>
    <w:rsid w:val="00272F2D"/>
    <w:rsid w:val="00273ADB"/>
    <w:rsid w:val="00274C9A"/>
    <w:rsid w:val="00287E72"/>
    <w:rsid w:val="00291C3D"/>
    <w:rsid w:val="00294F9D"/>
    <w:rsid w:val="002960E9"/>
    <w:rsid w:val="002975E4"/>
    <w:rsid w:val="002A040E"/>
    <w:rsid w:val="002A1CF6"/>
    <w:rsid w:val="002A1D07"/>
    <w:rsid w:val="002A71DD"/>
    <w:rsid w:val="002B074B"/>
    <w:rsid w:val="002B23C3"/>
    <w:rsid w:val="002B3192"/>
    <w:rsid w:val="002B75B6"/>
    <w:rsid w:val="002C16F8"/>
    <w:rsid w:val="002C6610"/>
    <w:rsid w:val="002C6AF5"/>
    <w:rsid w:val="002C6D33"/>
    <w:rsid w:val="002D037C"/>
    <w:rsid w:val="002D1453"/>
    <w:rsid w:val="002D1521"/>
    <w:rsid w:val="002D6AEA"/>
    <w:rsid w:val="002E07FE"/>
    <w:rsid w:val="002E20EC"/>
    <w:rsid w:val="002E58BF"/>
    <w:rsid w:val="002E7B0C"/>
    <w:rsid w:val="002F2660"/>
    <w:rsid w:val="002F59A5"/>
    <w:rsid w:val="002F59AA"/>
    <w:rsid w:val="002F68D7"/>
    <w:rsid w:val="002F6F7B"/>
    <w:rsid w:val="002F77BC"/>
    <w:rsid w:val="002F7C2B"/>
    <w:rsid w:val="00300886"/>
    <w:rsid w:val="00310C4B"/>
    <w:rsid w:val="003111AA"/>
    <w:rsid w:val="00311D6D"/>
    <w:rsid w:val="00314605"/>
    <w:rsid w:val="00327A1E"/>
    <w:rsid w:val="00331A4C"/>
    <w:rsid w:val="00331D1E"/>
    <w:rsid w:val="003342A5"/>
    <w:rsid w:val="0033523E"/>
    <w:rsid w:val="00352540"/>
    <w:rsid w:val="00353B9E"/>
    <w:rsid w:val="003566D0"/>
    <w:rsid w:val="00356D4C"/>
    <w:rsid w:val="0036021A"/>
    <w:rsid w:val="0036024A"/>
    <w:rsid w:val="0036044C"/>
    <w:rsid w:val="003617BA"/>
    <w:rsid w:val="00363EBC"/>
    <w:rsid w:val="0037203F"/>
    <w:rsid w:val="00375D6C"/>
    <w:rsid w:val="00377151"/>
    <w:rsid w:val="003804A7"/>
    <w:rsid w:val="00380941"/>
    <w:rsid w:val="0038200F"/>
    <w:rsid w:val="003866A9"/>
    <w:rsid w:val="00390337"/>
    <w:rsid w:val="003906DC"/>
    <w:rsid w:val="003911D5"/>
    <w:rsid w:val="0039161D"/>
    <w:rsid w:val="003950E7"/>
    <w:rsid w:val="003A2BB1"/>
    <w:rsid w:val="003A3F21"/>
    <w:rsid w:val="003A3F93"/>
    <w:rsid w:val="003A6420"/>
    <w:rsid w:val="003A64C4"/>
    <w:rsid w:val="003B0048"/>
    <w:rsid w:val="003B0323"/>
    <w:rsid w:val="003B18D7"/>
    <w:rsid w:val="003B517B"/>
    <w:rsid w:val="003C0BD0"/>
    <w:rsid w:val="003C2EE9"/>
    <w:rsid w:val="003D057D"/>
    <w:rsid w:val="003D0B1D"/>
    <w:rsid w:val="003D14DA"/>
    <w:rsid w:val="003D2A8B"/>
    <w:rsid w:val="003D4636"/>
    <w:rsid w:val="003E1322"/>
    <w:rsid w:val="003E3BB4"/>
    <w:rsid w:val="003E7BCF"/>
    <w:rsid w:val="003E7C46"/>
    <w:rsid w:val="003F1571"/>
    <w:rsid w:val="003F57BC"/>
    <w:rsid w:val="003F6E39"/>
    <w:rsid w:val="00401871"/>
    <w:rsid w:val="00402DE8"/>
    <w:rsid w:val="00403A0C"/>
    <w:rsid w:val="00404EC4"/>
    <w:rsid w:val="00404F01"/>
    <w:rsid w:val="00406624"/>
    <w:rsid w:val="004114FD"/>
    <w:rsid w:val="0041262D"/>
    <w:rsid w:val="00413308"/>
    <w:rsid w:val="0041471B"/>
    <w:rsid w:val="0041636C"/>
    <w:rsid w:val="0042080B"/>
    <w:rsid w:val="00430711"/>
    <w:rsid w:val="0043430E"/>
    <w:rsid w:val="00437997"/>
    <w:rsid w:val="004404A8"/>
    <w:rsid w:val="004413E6"/>
    <w:rsid w:val="004459FB"/>
    <w:rsid w:val="004534DC"/>
    <w:rsid w:val="00453B66"/>
    <w:rsid w:val="00456C15"/>
    <w:rsid w:val="00457C31"/>
    <w:rsid w:val="004614CE"/>
    <w:rsid w:val="004647CA"/>
    <w:rsid w:val="00466EBB"/>
    <w:rsid w:val="00472D32"/>
    <w:rsid w:val="0047304F"/>
    <w:rsid w:val="004754BC"/>
    <w:rsid w:val="004764E2"/>
    <w:rsid w:val="00477B04"/>
    <w:rsid w:val="004877A3"/>
    <w:rsid w:val="00487BFF"/>
    <w:rsid w:val="00490180"/>
    <w:rsid w:val="00490185"/>
    <w:rsid w:val="00496D76"/>
    <w:rsid w:val="004A2D58"/>
    <w:rsid w:val="004B06A9"/>
    <w:rsid w:val="004B1C58"/>
    <w:rsid w:val="004C1DFA"/>
    <w:rsid w:val="004C3B2E"/>
    <w:rsid w:val="004C3E39"/>
    <w:rsid w:val="004C6A0F"/>
    <w:rsid w:val="004C6C8A"/>
    <w:rsid w:val="004D2A11"/>
    <w:rsid w:val="004D52F3"/>
    <w:rsid w:val="004D7403"/>
    <w:rsid w:val="004E247C"/>
    <w:rsid w:val="004E636A"/>
    <w:rsid w:val="004F09D5"/>
    <w:rsid w:val="004F0DE6"/>
    <w:rsid w:val="004F262D"/>
    <w:rsid w:val="004F453D"/>
    <w:rsid w:val="004F58B7"/>
    <w:rsid w:val="004F60A3"/>
    <w:rsid w:val="00506512"/>
    <w:rsid w:val="005067F5"/>
    <w:rsid w:val="0050786F"/>
    <w:rsid w:val="00511FFC"/>
    <w:rsid w:val="00512655"/>
    <w:rsid w:val="00521ABD"/>
    <w:rsid w:val="00525D30"/>
    <w:rsid w:val="00533087"/>
    <w:rsid w:val="00533CAD"/>
    <w:rsid w:val="005342D7"/>
    <w:rsid w:val="00535AF5"/>
    <w:rsid w:val="005369C7"/>
    <w:rsid w:val="0054334D"/>
    <w:rsid w:val="005452AC"/>
    <w:rsid w:val="00550F1B"/>
    <w:rsid w:val="005512DD"/>
    <w:rsid w:val="0055174E"/>
    <w:rsid w:val="00553427"/>
    <w:rsid w:val="0055521A"/>
    <w:rsid w:val="005607A0"/>
    <w:rsid w:val="005612E2"/>
    <w:rsid w:val="00561D7E"/>
    <w:rsid w:val="00561D9A"/>
    <w:rsid w:val="0056345A"/>
    <w:rsid w:val="00572157"/>
    <w:rsid w:val="0057357F"/>
    <w:rsid w:val="00584117"/>
    <w:rsid w:val="005855D7"/>
    <w:rsid w:val="00586400"/>
    <w:rsid w:val="00592280"/>
    <w:rsid w:val="00596B7F"/>
    <w:rsid w:val="00597A48"/>
    <w:rsid w:val="005A0B98"/>
    <w:rsid w:val="005A17AD"/>
    <w:rsid w:val="005A2B90"/>
    <w:rsid w:val="005A58B8"/>
    <w:rsid w:val="005A7868"/>
    <w:rsid w:val="005B13C1"/>
    <w:rsid w:val="005B601D"/>
    <w:rsid w:val="005C6933"/>
    <w:rsid w:val="005C6EFE"/>
    <w:rsid w:val="005D494A"/>
    <w:rsid w:val="005D6E2B"/>
    <w:rsid w:val="005F1637"/>
    <w:rsid w:val="006002E1"/>
    <w:rsid w:val="00600A2F"/>
    <w:rsid w:val="006064A6"/>
    <w:rsid w:val="006075EE"/>
    <w:rsid w:val="00611ECB"/>
    <w:rsid w:val="00612467"/>
    <w:rsid w:val="00613B19"/>
    <w:rsid w:val="00615AE8"/>
    <w:rsid w:val="00616F46"/>
    <w:rsid w:val="00617D7A"/>
    <w:rsid w:val="0062243F"/>
    <w:rsid w:val="00627771"/>
    <w:rsid w:val="00634E84"/>
    <w:rsid w:val="00635F7D"/>
    <w:rsid w:val="00640D9F"/>
    <w:rsid w:val="00641BED"/>
    <w:rsid w:val="00641EDC"/>
    <w:rsid w:val="00642C77"/>
    <w:rsid w:val="00643615"/>
    <w:rsid w:val="006447BE"/>
    <w:rsid w:val="006473D1"/>
    <w:rsid w:val="00647BEA"/>
    <w:rsid w:val="00647ED8"/>
    <w:rsid w:val="00650F03"/>
    <w:rsid w:val="0065163F"/>
    <w:rsid w:val="0065287A"/>
    <w:rsid w:val="00657661"/>
    <w:rsid w:val="00661490"/>
    <w:rsid w:val="006636B6"/>
    <w:rsid w:val="0067274F"/>
    <w:rsid w:val="00674945"/>
    <w:rsid w:val="00680012"/>
    <w:rsid w:val="006813F9"/>
    <w:rsid w:val="0068367C"/>
    <w:rsid w:val="006877C3"/>
    <w:rsid w:val="006912C7"/>
    <w:rsid w:val="00691566"/>
    <w:rsid w:val="00695279"/>
    <w:rsid w:val="00696547"/>
    <w:rsid w:val="006978E3"/>
    <w:rsid w:val="006A230C"/>
    <w:rsid w:val="006A293D"/>
    <w:rsid w:val="006A3EE6"/>
    <w:rsid w:val="006A4839"/>
    <w:rsid w:val="006B18A1"/>
    <w:rsid w:val="006B238B"/>
    <w:rsid w:val="006B736E"/>
    <w:rsid w:val="006C4697"/>
    <w:rsid w:val="006D0BBD"/>
    <w:rsid w:val="006D34BF"/>
    <w:rsid w:val="006D4916"/>
    <w:rsid w:val="006D544C"/>
    <w:rsid w:val="006D5C58"/>
    <w:rsid w:val="006D741D"/>
    <w:rsid w:val="006E0831"/>
    <w:rsid w:val="006E2DEF"/>
    <w:rsid w:val="006E3FF5"/>
    <w:rsid w:val="006E4346"/>
    <w:rsid w:val="006E47A2"/>
    <w:rsid w:val="006E5D6D"/>
    <w:rsid w:val="006F09BA"/>
    <w:rsid w:val="006F0CE1"/>
    <w:rsid w:val="00706177"/>
    <w:rsid w:val="00706C82"/>
    <w:rsid w:val="00706ECF"/>
    <w:rsid w:val="00710159"/>
    <w:rsid w:val="00710492"/>
    <w:rsid w:val="007127EB"/>
    <w:rsid w:val="007144DC"/>
    <w:rsid w:val="00717529"/>
    <w:rsid w:val="00737099"/>
    <w:rsid w:val="00740D3D"/>
    <w:rsid w:val="00741EEA"/>
    <w:rsid w:val="00751FE7"/>
    <w:rsid w:val="00753BA1"/>
    <w:rsid w:val="00756438"/>
    <w:rsid w:val="00761DCD"/>
    <w:rsid w:val="00774B57"/>
    <w:rsid w:val="007763C5"/>
    <w:rsid w:val="00780C1F"/>
    <w:rsid w:val="00787C4C"/>
    <w:rsid w:val="00790214"/>
    <w:rsid w:val="00790958"/>
    <w:rsid w:val="007A3AB1"/>
    <w:rsid w:val="007A6D1C"/>
    <w:rsid w:val="007A7E9D"/>
    <w:rsid w:val="007B1139"/>
    <w:rsid w:val="007B3109"/>
    <w:rsid w:val="007B31CC"/>
    <w:rsid w:val="007B7B20"/>
    <w:rsid w:val="007C194E"/>
    <w:rsid w:val="007C3498"/>
    <w:rsid w:val="007C7F59"/>
    <w:rsid w:val="007D1163"/>
    <w:rsid w:val="007D1743"/>
    <w:rsid w:val="007D1C48"/>
    <w:rsid w:val="007E0F96"/>
    <w:rsid w:val="007E14E1"/>
    <w:rsid w:val="007E3C68"/>
    <w:rsid w:val="007E695D"/>
    <w:rsid w:val="007F4122"/>
    <w:rsid w:val="007F5E53"/>
    <w:rsid w:val="007F6D12"/>
    <w:rsid w:val="00800201"/>
    <w:rsid w:val="00801610"/>
    <w:rsid w:val="00802B7D"/>
    <w:rsid w:val="008112F1"/>
    <w:rsid w:val="0081284A"/>
    <w:rsid w:val="008214DE"/>
    <w:rsid w:val="008258C6"/>
    <w:rsid w:val="00827257"/>
    <w:rsid w:val="008321B1"/>
    <w:rsid w:val="00836CFF"/>
    <w:rsid w:val="00836EE8"/>
    <w:rsid w:val="00841CF8"/>
    <w:rsid w:val="008428FB"/>
    <w:rsid w:val="008433E6"/>
    <w:rsid w:val="00843AED"/>
    <w:rsid w:val="00844F15"/>
    <w:rsid w:val="00845168"/>
    <w:rsid w:val="00846187"/>
    <w:rsid w:val="008470AA"/>
    <w:rsid w:val="00847139"/>
    <w:rsid w:val="00850B9E"/>
    <w:rsid w:val="00851426"/>
    <w:rsid w:val="00851815"/>
    <w:rsid w:val="00851F39"/>
    <w:rsid w:val="0085210F"/>
    <w:rsid w:val="00855647"/>
    <w:rsid w:val="00863261"/>
    <w:rsid w:val="008672E6"/>
    <w:rsid w:val="00870C51"/>
    <w:rsid w:val="008732C4"/>
    <w:rsid w:val="00875F56"/>
    <w:rsid w:val="008772F4"/>
    <w:rsid w:val="00877C23"/>
    <w:rsid w:val="008819CB"/>
    <w:rsid w:val="00882FE8"/>
    <w:rsid w:val="00890DC0"/>
    <w:rsid w:val="0089700F"/>
    <w:rsid w:val="008A0BF0"/>
    <w:rsid w:val="008A1608"/>
    <w:rsid w:val="008A70B0"/>
    <w:rsid w:val="008A7CB4"/>
    <w:rsid w:val="008B496F"/>
    <w:rsid w:val="008B4BE7"/>
    <w:rsid w:val="008B6A47"/>
    <w:rsid w:val="008C1205"/>
    <w:rsid w:val="008C3F6F"/>
    <w:rsid w:val="008C654A"/>
    <w:rsid w:val="008D29F9"/>
    <w:rsid w:val="008D3357"/>
    <w:rsid w:val="008D430C"/>
    <w:rsid w:val="008D4936"/>
    <w:rsid w:val="008D5393"/>
    <w:rsid w:val="008E1AF8"/>
    <w:rsid w:val="008E5F54"/>
    <w:rsid w:val="008E77DF"/>
    <w:rsid w:val="008E794A"/>
    <w:rsid w:val="008F06E3"/>
    <w:rsid w:val="008F1E31"/>
    <w:rsid w:val="008F5984"/>
    <w:rsid w:val="00910842"/>
    <w:rsid w:val="009112A2"/>
    <w:rsid w:val="0091281E"/>
    <w:rsid w:val="00916CCC"/>
    <w:rsid w:val="00923F98"/>
    <w:rsid w:val="00927974"/>
    <w:rsid w:val="0093245C"/>
    <w:rsid w:val="009324E3"/>
    <w:rsid w:val="0093306B"/>
    <w:rsid w:val="009330D4"/>
    <w:rsid w:val="00943CE3"/>
    <w:rsid w:val="009539E4"/>
    <w:rsid w:val="00953E7A"/>
    <w:rsid w:val="00956E98"/>
    <w:rsid w:val="009611E1"/>
    <w:rsid w:val="00962C6E"/>
    <w:rsid w:val="00967288"/>
    <w:rsid w:val="00972EE4"/>
    <w:rsid w:val="00974A35"/>
    <w:rsid w:val="00976C4D"/>
    <w:rsid w:val="00977698"/>
    <w:rsid w:val="00982CFC"/>
    <w:rsid w:val="009848B3"/>
    <w:rsid w:val="00991C0E"/>
    <w:rsid w:val="00992952"/>
    <w:rsid w:val="00997043"/>
    <w:rsid w:val="009A6EEB"/>
    <w:rsid w:val="009B113D"/>
    <w:rsid w:val="009B2871"/>
    <w:rsid w:val="009B3D81"/>
    <w:rsid w:val="009C7F13"/>
    <w:rsid w:val="009D1D2F"/>
    <w:rsid w:val="009D2E99"/>
    <w:rsid w:val="009E1A92"/>
    <w:rsid w:val="009F10CC"/>
    <w:rsid w:val="009F51B0"/>
    <w:rsid w:val="00A00390"/>
    <w:rsid w:val="00A02C33"/>
    <w:rsid w:val="00A040D4"/>
    <w:rsid w:val="00A11FDC"/>
    <w:rsid w:val="00A1343D"/>
    <w:rsid w:val="00A13F59"/>
    <w:rsid w:val="00A165F6"/>
    <w:rsid w:val="00A17704"/>
    <w:rsid w:val="00A17991"/>
    <w:rsid w:val="00A2168A"/>
    <w:rsid w:val="00A23976"/>
    <w:rsid w:val="00A25392"/>
    <w:rsid w:val="00A335E6"/>
    <w:rsid w:val="00A33C6D"/>
    <w:rsid w:val="00A35988"/>
    <w:rsid w:val="00A35CAF"/>
    <w:rsid w:val="00A40340"/>
    <w:rsid w:val="00A42B42"/>
    <w:rsid w:val="00A525CA"/>
    <w:rsid w:val="00A5333C"/>
    <w:rsid w:val="00A536AB"/>
    <w:rsid w:val="00A55224"/>
    <w:rsid w:val="00A562AD"/>
    <w:rsid w:val="00A56ED8"/>
    <w:rsid w:val="00A56F70"/>
    <w:rsid w:val="00A574A5"/>
    <w:rsid w:val="00A66176"/>
    <w:rsid w:val="00A706B3"/>
    <w:rsid w:val="00A72CA1"/>
    <w:rsid w:val="00A7430B"/>
    <w:rsid w:val="00A759E8"/>
    <w:rsid w:val="00A75A84"/>
    <w:rsid w:val="00A761BC"/>
    <w:rsid w:val="00A7795E"/>
    <w:rsid w:val="00A816B7"/>
    <w:rsid w:val="00A8210F"/>
    <w:rsid w:val="00A84BA6"/>
    <w:rsid w:val="00A870AA"/>
    <w:rsid w:val="00A91749"/>
    <w:rsid w:val="00A919FD"/>
    <w:rsid w:val="00A91BE6"/>
    <w:rsid w:val="00A91F4B"/>
    <w:rsid w:val="00A95277"/>
    <w:rsid w:val="00A95ADE"/>
    <w:rsid w:val="00A977DB"/>
    <w:rsid w:val="00AA1F41"/>
    <w:rsid w:val="00AA55E1"/>
    <w:rsid w:val="00AB13C5"/>
    <w:rsid w:val="00AB2189"/>
    <w:rsid w:val="00AB34DF"/>
    <w:rsid w:val="00AB5BB0"/>
    <w:rsid w:val="00AC3360"/>
    <w:rsid w:val="00AC4F92"/>
    <w:rsid w:val="00AC6146"/>
    <w:rsid w:val="00AD0439"/>
    <w:rsid w:val="00AD0BDA"/>
    <w:rsid w:val="00AD0C84"/>
    <w:rsid w:val="00AD2685"/>
    <w:rsid w:val="00AD4034"/>
    <w:rsid w:val="00AD43FC"/>
    <w:rsid w:val="00AD4426"/>
    <w:rsid w:val="00AD5873"/>
    <w:rsid w:val="00AD6333"/>
    <w:rsid w:val="00AD75D4"/>
    <w:rsid w:val="00AE6DE1"/>
    <w:rsid w:val="00AF1ED3"/>
    <w:rsid w:val="00AF2A86"/>
    <w:rsid w:val="00B02D97"/>
    <w:rsid w:val="00B036D4"/>
    <w:rsid w:val="00B03FAB"/>
    <w:rsid w:val="00B0495E"/>
    <w:rsid w:val="00B07B6A"/>
    <w:rsid w:val="00B105DA"/>
    <w:rsid w:val="00B12209"/>
    <w:rsid w:val="00B12726"/>
    <w:rsid w:val="00B14C7C"/>
    <w:rsid w:val="00B1709C"/>
    <w:rsid w:val="00B1778A"/>
    <w:rsid w:val="00B265BA"/>
    <w:rsid w:val="00B266EF"/>
    <w:rsid w:val="00B302E8"/>
    <w:rsid w:val="00B317EC"/>
    <w:rsid w:val="00B347D1"/>
    <w:rsid w:val="00B36DF1"/>
    <w:rsid w:val="00B37EEF"/>
    <w:rsid w:val="00B41DE9"/>
    <w:rsid w:val="00B43334"/>
    <w:rsid w:val="00B51722"/>
    <w:rsid w:val="00B525E4"/>
    <w:rsid w:val="00B53279"/>
    <w:rsid w:val="00B53488"/>
    <w:rsid w:val="00B549A7"/>
    <w:rsid w:val="00B60238"/>
    <w:rsid w:val="00B6195E"/>
    <w:rsid w:val="00B63FE0"/>
    <w:rsid w:val="00B668D0"/>
    <w:rsid w:val="00B669DD"/>
    <w:rsid w:val="00B677AD"/>
    <w:rsid w:val="00B73E8A"/>
    <w:rsid w:val="00B74178"/>
    <w:rsid w:val="00B742D4"/>
    <w:rsid w:val="00B75422"/>
    <w:rsid w:val="00B769BC"/>
    <w:rsid w:val="00B83A6A"/>
    <w:rsid w:val="00B84B0E"/>
    <w:rsid w:val="00B853C6"/>
    <w:rsid w:val="00B85C8F"/>
    <w:rsid w:val="00B902BC"/>
    <w:rsid w:val="00B92DEB"/>
    <w:rsid w:val="00B93B95"/>
    <w:rsid w:val="00B950E3"/>
    <w:rsid w:val="00BA4907"/>
    <w:rsid w:val="00BA55AE"/>
    <w:rsid w:val="00BA630D"/>
    <w:rsid w:val="00BA74A7"/>
    <w:rsid w:val="00BB0AE5"/>
    <w:rsid w:val="00BB329D"/>
    <w:rsid w:val="00BB77DE"/>
    <w:rsid w:val="00BC1F38"/>
    <w:rsid w:val="00BC2E4C"/>
    <w:rsid w:val="00BD1D5E"/>
    <w:rsid w:val="00BD2ACC"/>
    <w:rsid w:val="00BD56A5"/>
    <w:rsid w:val="00BD68B5"/>
    <w:rsid w:val="00BE4629"/>
    <w:rsid w:val="00BE772B"/>
    <w:rsid w:val="00BF17C5"/>
    <w:rsid w:val="00BF30F1"/>
    <w:rsid w:val="00C01AD1"/>
    <w:rsid w:val="00C04370"/>
    <w:rsid w:val="00C06312"/>
    <w:rsid w:val="00C1271E"/>
    <w:rsid w:val="00C12781"/>
    <w:rsid w:val="00C127F1"/>
    <w:rsid w:val="00C1514D"/>
    <w:rsid w:val="00C15298"/>
    <w:rsid w:val="00C2123A"/>
    <w:rsid w:val="00C240D1"/>
    <w:rsid w:val="00C24398"/>
    <w:rsid w:val="00C2632E"/>
    <w:rsid w:val="00C26F81"/>
    <w:rsid w:val="00C30777"/>
    <w:rsid w:val="00C31535"/>
    <w:rsid w:val="00C33B58"/>
    <w:rsid w:val="00C379C5"/>
    <w:rsid w:val="00C41026"/>
    <w:rsid w:val="00C42010"/>
    <w:rsid w:val="00C46539"/>
    <w:rsid w:val="00C47FD1"/>
    <w:rsid w:val="00C5333C"/>
    <w:rsid w:val="00C53A29"/>
    <w:rsid w:val="00C55F86"/>
    <w:rsid w:val="00C56F4B"/>
    <w:rsid w:val="00C57712"/>
    <w:rsid w:val="00C637EE"/>
    <w:rsid w:val="00C66A0F"/>
    <w:rsid w:val="00C72B09"/>
    <w:rsid w:val="00C72FC5"/>
    <w:rsid w:val="00C827EB"/>
    <w:rsid w:val="00C85C49"/>
    <w:rsid w:val="00C93C34"/>
    <w:rsid w:val="00C946BE"/>
    <w:rsid w:val="00C96BFD"/>
    <w:rsid w:val="00CA4B41"/>
    <w:rsid w:val="00CB0703"/>
    <w:rsid w:val="00CB2781"/>
    <w:rsid w:val="00CB6E65"/>
    <w:rsid w:val="00CC078C"/>
    <w:rsid w:val="00CC1643"/>
    <w:rsid w:val="00CC17BA"/>
    <w:rsid w:val="00CC2855"/>
    <w:rsid w:val="00CD0B25"/>
    <w:rsid w:val="00CD350E"/>
    <w:rsid w:val="00CD49F8"/>
    <w:rsid w:val="00CD5C5F"/>
    <w:rsid w:val="00CD6280"/>
    <w:rsid w:val="00CE0F08"/>
    <w:rsid w:val="00CE29D3"/>
    <w:rsid w:val="00CE49F1"/>
    <w:rsid w:val="00CF4C7F"/>
    <w:rsid w:val="00CF53BE"/>
    <w:rsid w:val="00D02E25"/>
    <w:rsid w:val="00D06872"/>
    <w:rsid w:val="00D102A2"/>
    <w:rsid w:val="00D152A7"/>
    <w:rsid w:val="00D20D23"/>
    <w:rsid w:val="00D22D07"/>
    <w:rsid w:val="00D23406"/>
    <w:rsid w:val="00D317AB"/>
    <w:rsid w:val="00D37C0C"/>
    <w:rsid w:val="00D40800"/>
    <w:rsid w:val="00D43896"/>
    <w:rsid w:val="00D43F34"/>
    <w:rsid w:val="00D45C04"/>
    <w:rsid w:val="00D466E3"/>
    <w:rsid w:val="00D4728E"/>
    <w:rsid w:val="00D47900"/>
    <w:rsid w:val="00D47AED"/>
    <w:rsid w:val="00D47EF6"/>
    <w:rsid w:val="00D5013C"/>
    <w:rsid w:val="00D510F2"/>
    <w:rsid w:val="00D53874"/>
    <w:rsid w:val="00D5692E"/>
    <w:rsid w:val="00D602BF"/>
    <w:rsid w:val="00D64742"/>
    <w:rsid w:val="00D676D5"/>
    <w:rsid w:val="00D75A40"/>
    <w:rsid w:val="00D810EC"/>
    <w:rsid w:val="00D86474"/>
    <w:rsid w:val="00D878A9"/>
    <w:rsid w:val="00D9618B"/>
    <w:rsid w:val="00DA075C"/>
    <w:rsid w:val="00DA2249"/>
    <w:rsid w:val="00DB415D"/>
    <w:rsid w:val="00DB7362"/>
    <w:rsid w:val="00DC5E03"/>
    <w:rsid w:val="00DC5F0B"/>
    <w:rsid w:val="00DC66F2"/>
    <w:rsid w:val="00DD0A5C"/>
    <w:rsid w:val="00DD3807"/>
    <w:rsid w:val="00DD76B0"/>
    <w:rsid w:val="00DE3282"/>
    <w:rsid w:val="00DF02B5"/>
    <w:rsid w:val="00DF18C7"/>
    <w:rsid w:val="00DF2C4C"/>
    <w:rsid w:val="00DF3491"/>
    <w:rsid w:val="00DF3849"/>
    <w:rsid w:val="00E0081E"/>
    <w:rsid w:val="00E00E58"/>
    <w:rsid w:val="00E1094A"/>
    <w:rsid w:val="00E17CC6"/>
    <w:rsid w:val="00E2015A"/>
    <w:rsid w:val="00E2064B"/>
    <w:rsid w:val="00E2457B"/>
    <w:rsid w:val="00E3087A"/>
    <w:rsid w:val="00E34660"/>
    <w:rsid w:val="00E350BA"/>
    <w:rsid w:val="00E3728B"/>
    <w:rsid w:val="00E43282"/>
    <w:rsid w:val="00E46D93"/>
    <w:rsid w:val="00E51E91"/>
    <w:rsid w:val="00E525C1"/>
    <w:rsid w:val="00E557B7"/>
    <w:rsid w:val="00E56A85"/>
    <w:rsid w:val="00E6237C"/>
    <w:rsid w:val="00E63D2F"/>
    <w:rsid w:val="00E6603F"/>
    <w:rsid w:val="00E66830"/>
    <w:rsid w:val="00E721CD"/>
    <w:rsid w:val="00E74F89"/>
    <w:rsid w:val="00E75C45"/>
    <w:rsid w:val="00E76AD5"/>
    <w:rsid w:val="00E842B6"/>
    <w:rsid w:val="00E90799"/>
    <w:rsid w:val="00E91A3C"/>
    <w:rsid w:val="00E92A6E"/>
    <w:rsid w:val="00E931DA"/>
    <w:rsid w:val="00E95E0A"/>
    <w:rsid w:val="00E966FC"/>
    <w:rsid w:val="00E96AFD"/>
    <w:rsid w:val="00EA0C2D"/>
    <w:rsid w:val="00EA4B43"/>
    <w:rsid w:val="00EA7688"/>
    <w:rsid w:val="00EA78C3"/>
    <w:rsid w:val="00EB1DB9"/>
    <w:rsid w:val="00EB1E4E"/>
    <w:rsid w:val="00EB2A3E"/>
    <w:rsid w:val="00EB520D"/>
    <w:rsid w:val="00EC4595"/>
    <w:rsid w:val="00EC47D5"/>
    <w:rsid w:val="00ED0C47"/>
    <w:rsid w:val="00ED29E8"/>
    <w:rsid w:val="00EE1EF9"/>
    <w:rsid w:val="00EE3C2B"/>
    <w:rsid w:val="00EE4818"/>
    <w:rsid w:val="00EF0ADD"/>
    <w:rsid w:val="00EF185C"/>
    <w:rsid w:val="00EF1F6B"/>
    <w:rsid w:val="00EF4630"/>
    <w:rsid w:val="00EF5A83"/>
    <w:rsid w:val="00EF6C7A"/>
    <w:rsid w:val="00F07FAC"/>
    <w:rsid w:val="00F10EA9"/>
    <w:rsid w:val="00F1137F"/>
    <w:rsid w:val="00F11EE9"/>
    <w:rsid w:val="00F12518"/>
    <w:rsid w:val="00F13E5D"/>
    <w:rsid w:val="00F1479E"/>
    <w:rsid w:val="00F155ED"/>
    <w:rsid w:val="00F170E7"/>
    <w:rsid w:val="00F21308"/>
    <w:rsid w:val="00F2429C"/>
    <w:rsid w:val="00F2452C"/>
    <w:rsid w:val="00F25B72"/>
    <w:rsid w:val="00F25E9C"/>
    <w:rsid w:val="00F3010E"/>
    <w:rsid w:val="00F32502"/>
    <w:rsid w:val="00F3340B"/>
    <w:rsid w:val="00F34C59"/>
    <w:rsid w:val="00F35F85"/>
    <w:rsid w:val="00F36BBC"/>
    <w:rsid w:val="00F37B98"/>
    <w:rsid w:val="00F405BE"/>
    <w:rsid w:val="00F40B35"/>
    <w:rsid w:val="00F42F64"/>
    <w:rsid w:val="00F43C43"/>
    <w:rsid w:val="00F456B5"/>
    <w:rsid w:val="00F46F69"/>
    <w:rsid w:val="00F54FFE"/>
    <w:rsid w:val="00F56E53"/>
    <w:rsid w:val="00F602A9"/>
    <w:rsid w:val="00F613DC"/>
    <w:rsid w:val="00F6233A"/>
    <w:rsid w:val="00F6330E"/>
    <w:rsid w:val="00F65E90"/>
    <w:rsid w:val="00F708D5"/>
    <w:rsid w:val="00F71157"/>
    <w:rsid w:val="00F723EF"/>
    <w:rsid w:val="00F816E9"/>
    <w:rsid w:val="00F81ADD"/>
    <w:rsid w:val="00F82376"/>
    <w:rsid w:val="00F8477C"/>
    <w:rsid w:val="00F877AD"/>
    <w:rsid w:val="00F9094F"/>
    <w:rsid w:val="00F9206B"/>
    <w:rsid w:val="00F925F2"/>
    <w:rsid w:val="00F94256"/>
    <w:rsid w:val="00F9450A"/>
    <w:rsid w:val="00F94DDA"/>
    <w:rsid w:val="00F95F1A"/>
    <w:rsid w:val="00F96AAC"/>
    <w:rsid w:val="00FA0042"/>
    <w:rsid w:val="00FA09B5"/>
    <w:rsid w:val="00FA3136"/>
    <w:rsid w:val="00FA39CE"/>
    <w:rsid w:val="00FA709D"/>
    <w:rsid w:val="00FA79C2"/>
    <w:rsid w:val="00FB218C"/>
    <w:rsid w:val="00FB3657"/>
    <w:rsid w:val="00FB4BD5"/>
    <w:rsid w:val="00FC3C0B"/>
    <w:rsid w:val="00FC6846"/>
    <w:rsid w:val="00FD4A17"/>
    <w:rsid w:val="00FE0602"/>
    <w:rsid w:val="00FE3264"/>
    <w:rsid w:val="00FE4817"/>
    <w:rsid w:val="00FF0852"/>
    <w:rsid w:val="00FF2C05"/>
    <w:rsid w:val="00FF48B6"/>
    <w:rsid w:val="00FF5B71"/>
    <w:rsid w:val="00FF68B7"/>
    <w:rsid w:val="00FF6E5E"/>
    <w:rsid w:val="00FF79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8D17D0"/>
  <w15:docId w15:val="{EBACD9F5-BB5F-477B-A238-EE81B4B67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078C"/>
    <w:rPr>
      <w:sz w:val="24"/>
      <w:szCs w:val="24"/>
    </w:rPr>
  </w:style>
  <w:style w:type="paragraph" w:styleId="Nadpis1">
    <w:name w:val="heading 1"/>
    <w:basedOn w:val="Normln"/>
    <w:next w:val="Normln"/>
    <w:qFormat/>
    <w:rsid w:val="001C430E"/>
    <w:pPr>
      <w:keepNext/>
      <w:jc w:val="center"/>
      <w:outlineLvl w:val="0"/>
    </w:pPr>
    <w:rPr>
      <w:b/>
      <w:bCs/>
      <w:sz w:val="36"/>
    </w:rPr>
  </w:style>
  <w:style w:type="paragraph" w:styleId="Nadpis2">
    <w:name w:val="heading 2"/>
    <w:basedOn w:val="Normln"/>
    <w:next w:val="Normln"/>
    <w:qFormat/>
    <w:rsid w:val="005067F5"/>
    <w:pPr>
      <w:keepNext/>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qFormat/>
    <w:rsid w:val="00535AF5"/>
    <w:pPr>
      <w:keepNext/>
      <w:spacing w:before="240" w:after="60"/>
      <w:outlineLvl w:val="2"/>
    </w:pPr>
    <w:rPr>
      <w:rFonts w:ascii="Arial" w:hAnsi="Arial" w:cs="Arial"/>
      <w:b/>
      <w:bCs/>
      <w:sz w:val="26"/>
      <w:szCs w:val="26"/>
    </w:rPr>
  </w:style>
  <w:style w:type="paragraph" w:styleId="Nadpis4">
    <w:name w:val="heading 4"/>
    <w:basedOn w:val="Normln"/>
    <w:next w:val="Normln"/>
    <w:qFormat/>
    <w:rsid w:val="00535AF5"/>
    <w:pPr>
      <w:keepNext/>
      <w:spacing w:before="240" w:after="60"/>
      <w:outlineLvl w:val="3"/>
    </w:pPr>
    <w:rPr>
      <w:b/>
      <w:bCs/>
      <w:sz w:val="28"/>
      <w:szCs w:val="28"/>
    </w:rPr>
  </w:style>
  <w:style w:type="paragraph" w:styleId="Nadpis5">
    <w:name w:val="heading 5"/>
    <w:basedOn w:val="Normln"/>
    <w:next w:val="Normln"/>
    <w:qFormat/>
    <w:rsid w:val="00535AF5"/>
    <w:pPr>
      <w:spacing w:before="240" w:after="60"/>
      <w:outlineLvl w:val="4"/>
    </w:pPr>
    <w:rPr>
      <w:b/>
      <w:bCs/>
      <w:i/>
      <w:iCs/>
      <w:sz w:val="26"/>
      <w:szCs w:val="26"/>
    </w:rPr>
  </w:style>
  <w:style w:type="paragraph" w:styleId="Nadpis7">
    <w:name w:val="heading 7"/>
    <w:basedOn w:val="Normln"/>
    <w:next w:val="Normln"/>
    <w:qFormat/>
    <w:rsid w:val="00535AF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8">
    <w:name w:val="Import 8"/>
    <w:rsid w:val="001C430E"/>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styleId="Zkladntext3">
    <w:name w:val="Body Text 3"/>
    <w:basedOn w:val="Normln"/>
    <w:rsid w:val="001C430E"/>
    <w:pPr>
      <w:jc w:val="center"/>
    </w:pPr>
    <w:rPr>
      <w:szCs w:val="20"/>
    </w:rPr>
  </w:style>
  <w:style w:type="paragraph" w:styleId="Seznam">
    <w:name w:val="List"/>
    <w:basedOn w:val="Normln"/>
    <w:rsid w:val="001C430E"/>
    <w:pPr>
      <w:ind w:left="283" w:hanging="283"/>
    </w:pPr>
    <w:rPr>
      <w:rFonts w:ascii="CG Times (W1)" w:hAnsi="CG Times (W1)"/>
      <w:sz w:val="20"/>
      <w:szCs w:val="20"/>
      <w:lang w:val="en-US"/>
    </w:rPr>
  </w:style>
  <w:style w:type="paragraph" w:customStyle="1" w:styleId="odsazen">
    <w:name w:val="odsazení"/>
    <w:basedOn w:val="Normln"/>
    <w:rsid w:val="001C430E"/>
    <w:pPr>
      <w:keepLines/>
      <w:spacing w:before="120" w:after="120"/>
      <w:ind w:left="680"/>
      <w:jc w:val="both"/>
    </w:pPr>
    <w:rPr>
      <w:rFonts w:ascii="Arial" w:hAnsi="Arial" w:cs="Arial"/>
      <w:szCs w:val="20"/>
      <w:lang w:val="en-GB"/>
    </w:rPr>
  </w:style>
  <w:style w:type="paragraph" w:customStyle="1" w:styleId="titre4">
    <w:name w:val="titre4"/>
    <w:basedOn w:val="Normln"/>
    <w:autoRedefine/>
    <w:semiHidden/>
    <w:rsid w:val="001C430E"/>
    <w:pPr>
      <w:tabs>
        <w:tab w:val="left" w:pos="0"/>
      </w:tabs>
      <w:spacing w:before="120"/>
      <w:ind w:firstLine="720"/>
      <w:jc w:val="both"/>
    </w:pPr>
    <w:rPr>
      <w:rFonts w:ascii="Georgia" w:hAnsi="Georgia" w:cs="Arial"/>
      <w:snapToGrid w:val="0"/>
      <w:sz w:val="22"/>
      <w:szCs w:val="22"/>
      <w:lang w:eastAsia="en-US"/>
    </w:rPr>
  </w:style>
  <w:style w:type="paragraph" w:customStyle="1" w:styleId="AAodsazen">
    <w:name w:val="AA_odsazení"/>
    <w:basedOn w:val="Normln"/>
    <w:rsid w:val="001C430E"/>
    <w:pPr>
      <w:tabs>
        <w:tab w:val="num" w:pos="1140"/>
        <w:tab w:val="right" w:leader="dot" w:pos="7371"/>
      </w:tabs>
      <w:autoSpaceDE w:val="0"/>
      <w:autoSpaceDN w:val="0"/>
      <w:adjustRightInd w:val="0"/>
      <w:spacing w:before="120"/>
      <w:ind w:left="1140" w:hanging="360"/>
      <w:jc w:val="both"/>
    </w:pPr>
    <w:rPr>
      <w:rFonts w:ascii="Arial" w:hAnsi="Arial" w:cs="Arial"/>
    </w:rPr>
  </w:style>
  <w:style w:type="paragraph" w:customStyle="1" w:styleId="Aodsazen">
    <w:name w:val="A_odsazení"/>
    <w:basedOn w:val="Normln"/>
    <w:rsid w:val="001C430E"/>
    <w:pPr>
      <w:tabs>
        <w:tab w:val="num" w:pos="1140"/>
        <w:tab w:val="right" w:leader="dot" w:pos="7371"/>
      </w:tabs>
      <w:autoSpaceDE w:val="0"/>
      <w:autoSpaceDN w:val="0"/>
      <w:adjustRightInd w:val="0"/>
      <w:spacing w:before="120"/>
      <w:ind w:left="1140" w:hanging="360"/>
      <w:jc w:val="both"/>
    </w:pPr>
  </w:style>
  <w:style w:type="paragraph" w:customStyle="1" w:styleId="AAOdstavec">
    <w:name w:val="AA_Odstavec"/>
    <w:basedOn w:val="Normln"/>
    <w:rsid w:val="001C430E"/>
    <w:pPr>
      <w:jc w:val="both"/>
    </w:pPr>
    <w:rPr>
      <w:rFonts w:ascii="Arial" w:hAnsi="Arial" w:cs="Arial"/>
      <w:snapToGrid w:val="0"/>
      <w:sz w:val="20"/>
      <w:szCs w:val="20"/>
      <w:lang w:eastAsia="en-US"/>
    </w:rPr>
  </w:style>
  <w:style w:type="paragraph" w:customStyle="1" w:styleId="AOdstavec">
    <w:name w:val="A_Odstavec"/>
    <w:basedOn w:val="AAOdstavec"/>
    <w:rsid w:val="001C430E"/>
    <w:rPr>
      <w:rFonts w:ascii="Times New Roman" w:hAnsi="Times New Roman"/>
    </w:rPr>
  </w:style>
  <w:style w:type="paragraph" w:styleId="Zhlav">
    <w:name w:val="header"/>
    <w:basedOn w:val="Normln"/>
    <w:rsid w:val="00C56F4B"/>
    <w:pPr>
      <w:tabs>
        <w:tab w:val="center" w:pos="4536"/>
        <w:tab w:val="right" w:pos="9072"/>
      </w:tabs>
    </w:pPr>
  </w:style>
  <w:style w:type="paragraph" w:styleId="Zpat">
    <w:name w:val="footer"/>
    <w:basedOn w:val="Normln"/>
    <w:rsid w:val="00C56F4B"/>
    <w:pPr>
      <w:tabs>
        <w:tab w:val="center" w:pos="4536"/>
        <w:tab w:val="right" w:pos="9072"/>
      </w:tabs>
    </w:pPr>
  </w:style>
  <w:style w:type="character" w:styleId="slostrnky">
    <w:name w:val="page number"/>
    <w:basedOn w:val="Standardnpsmoodstavce"/>
    <w:rsid w:val="00C56F4B"/>
  </w:style>
  <w:style w:type="paragraph" w:styleId="Zkladntextodsazen3">
    <w:name w:val="Body Text Indent 3"/>
    <w:basedOn w:val="Normln"/>
    <w:rsid w:val="00A56F70"/>
    <w:pPr>
      <w:spacing w:after="120"/>
      <w:ind w:left="283"/>
    </w:pPr>
    <w:rPr>
      <w:sz w:val="16"/>
      <w:szCs w:val="16"/>
    </w:rPr>
  </w:style>
  <w:style w:type="paragraph" w:customStyle="1" w:styleId="Styl2">
    <w:name w:val="Styl2"/>
    <w:basedOn w:val="Normln"/>
    <w:rsid w:val="00A56F70"/>
    <w:pPr>
      <w:numPr>
        <w:numId w:val="1"/>
      </w:numPr>
      <w:spacing w:before="120"/>
      <w:jc w:val="both"/>
    </w:pPr>
    <w:rPr>
      <w:b/>
      <w:bCs/>
      <w:sz w:val="28"/>
    </w:rPr>
  </w:style>
  <w:style w:type="paragraph" w:customStyle="1" w:styleId="Styl3">
    <w:name w:val="Styl3"/>
    <w:basedOn w:val="Normln"/>
    <w:rsid w:val="00A56F70"/>
    <w:pPr>
      <w:numPr>
        <w:ilvl w:val="1"/>
        <w:numId w:val="1"/>
      </w:numPr>
      <w:spacing w:before="120"/>
      <w:jc w:val="both"/>
    </w:pPr>
    <w:rPr>
      <w:b/>
      <w:bCs/>
    </w:rPr>
  </w:style>
  <w:style w:type="paragraph" w:styleId="Zkladntext2">
    <w:name w:val="Body Text 2"/>
    <w:basedOn w:val="Normln"/>
    <w:rsid w:val="005067F5"/>
    <w:pPr>
      <w:spacing w:after="120" w:line="480" w:lineRule="auto"/>
    </w:pPr>
    <w:rPr>
      <w:snapToGrid w:val="0"/>
      <w:szCs w:val="20"/>
      <w:lang w:val="fr-FR" w:eastAsia="en-US"/>
    </w:rPr>
  </w:style>
  <w:style w:type="character" w:styleId="Hypertextovodkaz">
    <w:name w:val="Hyperlink"/>
    <w:rsid w:val="005067F5"/>
    <w:rPr>
      <w:color w:val="0000FF"/>
      <w:u w:val="single"/>
    </w:rPr>
  </w:style>
  <w:style w:type="paragraph" w:styleId="Zkladntext">
    <w:name w:val="Body Text"/>
    <w:basedOn w:val="Normln"/>
    <w:link w:val="ZkladntextChar"/>
    <w:rsid w:val="005067F5"/>
    <w:pPr>
      <w:spacing w:after="120"/>
    </w:pPr>
    <w:rPr>
      <w:snapToGrid w:val="0"/>
      <w:szCs w:val="20"/>
      <w:lang w:val="fr-FR" w:eastAsia="en-US"/>
    </w:rPr>
  </w:style>
  <w:style w:type="paragraph" w:styleId="Nzev">
    <w:name w:val="Title"/>
    <w:basedOn w:val="Normln"/>
    <w:qFormat/>
    <w:rsid w:val="00535AF5"/>
    <w:pPr>
      <w:spacing w:before="120" w:after="120"/>
      <w:jc w:val="center"/>
    </w:pPr>
    <w:rPr>
      <w:rFonts w:ascii="Arial" w:hAnsi="Arial"/>
      <w:b/>
      <w:snapToGrid w:val="0"/>
      <w:sz w:val="28"/>
      <w:szCs w:val="20"/>
      <w:lang w:val="fr-BE" w:eastAsia="en-US"/>
    </w:rPr>
  </w:style>
  <w:style w:type="paragraph" w:customStyle="1" w:styleId="Import2">
    <w:name w:val="Import 2"/>
    <w:rsid w:val="00535AF5"/>
    <w:pPr>
      <w:tabs>
        <w:tab w:val="left" w:pos="4104"/>
        <w:tab w:val="left" w:pos="5112"/>
      </w:tabs>
      <w:jc w:val="both"/>
    </w:pPr>
    <w:rPr>
      <w:rFonts w:ascii="Avinion" w:hAnsi="Avinion"/>
      <w:sz w:val="24"/>
      <w:lang w:val="en-US"/>
    </w:rPr>
  </w:style>
  <w:style w:type="table" w:styleId="Mkatabulky">
    <w:name w:val="Table Grid"/>
    <w:basedOn w:val="Normlntabulka"/>
    <w:rsid w:val="00B950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rsid w:val="00135595"/>
    <w:pPr>
      <w:spacing w:after="120"/>
      <w:ind w:left="283"/>
    </w:pPr>
  </w:style>
  <w:style w:type="paragraph" w:styleId="Zkladntextodsazen2">
    <w:name w:val="Body Text Indent 2"/>
    <w:basedOn w:val="Normln"/>
    <w:rsid w:val="00135595"/>
    <w:pPr>
      <w:spacing w:after="120" w:line="480" w:lineRule="auto"/>
      <w:ind w:left="283"/>
    </w:pPr>
  </w:style>
  <w:style w:type="paragraph" w:customStyle="1" w:styleId="nvrh">
    <w:name w:val="návrh"/>
    <w:basedOn w:val="Normln"/>
    <w:rsid w:val="00135595"/>
    <w:pPr>
      <w:tabs>
        <w:tab w:val="right" w:pos="9406"/>
      </w:tabs>
      <w:spacing w:before="240" w:line="240" w:lineRule="atLeast"/>
      <w:jc w:val="both"/>
    </w:pPr>
    <w:rPr>
      <w:b/>
    </w:rPr>
  </w:style>
  <w:style w:type="paragraph" w:customStyle="1" w:styleId="SMLOUVACISLO">
    <w:name w:val="SMLOUVA CISLO"/>
    <w:basedOn w:val="Normln"/>
    <w:rsid w:val="006064A6"/>
    <w:pPr>
      <w:overflowPunct w:val="0"/>
      <w:autoSpaceDE w:val="0"/>
      <w:autoSpaceDN w:val="0"/>
      <w:adjustRightInd w:val="0"/>
      <w:spacing w:before="60"/>
      <w:ind w:left="1134" w:hanging="1134"/>
      <w:textAlignment w:val="baseline"/>
    </w:pPr>
    <w:rPr>
      <w:rFonts w:ascii="Arial" w:hAnsi="Arial"/>
      <w:b/>
      <w:spacing w:val="10"/>
      <w:szCs w:val="20"/>
    </w:rPr>
  </w:style>
  <w:style w:type="paragraph" w:customStyle="1" w:styleId="PODPISYDATUM">
    <w:name w:val="PODPISY DATUM"/>
    <w:basedOn w:val="Normln"/>
    <w:rsid w:val="006064A6"/>
    <w:pPr>
      <w:keepNext/>
      <w:keepLines/>
      <w:overflowPunct w:val="0"/>
      <w:autoSpaceDE w:val="0"/>
      <w:autoSpaceDN w:val="0"/>
      <w:adjustRightInd w:val="0"/>
      <w:spacing w:before="300" w:after="240"/>
      <w:jc w:val="both"/>
      <w:textAlignment w:val="baseline"/>
    </w:pPr>
    <w:rPr>
      <w:sz w:val="20"/>
      <w:szCs w:val="20"/>
    </w:rPr>
  </w:style>
  <w:style w:type="paragraph" w:customStyle="1" w:styleId="HLAVICKA">
    <w:name w:val="HLAVICKA"/>
    <w:basedOn w:val="Normln"/>
    <w:rsid w:val="006064A6"/>
    <w:pPr>
      <w:tabs>
        <w:tab w:val="left" w:pos="284"/>
        <w:tab w:val="left" w:pos="1145"/>
      </w:tabs>
      <w:overflowPunct w:val="0"/>
      <w:autoSpaceDE w:val="0"/>
      <w:autoSpaceDN w:val="0"/>
      <w:adjustRightInd w:val="0"/>
      <w:spacing w:after="60"/>
      <w:textAlignment w:val="baseline"/>
    </w:pPr>
    <w:rPr>
      <w:sz w:val="20"/>
      <w:szCs w:val="20"/>
    </w:rPr>
  </w:style>
  <w:style w:type="paragraph" w:customStyle="1" w:styleId="NADPISCENTR">
    <w:name w:val="NADPIS CENTR"/>
    <w:basedOn w:val="Normln"/>
    <w:rsid w:val="006064A6"/>
    <w:pPr>
      <w:keepNext/>
      <w:keepLines/>
      <w:overflowPunct w:val="0"/>
      <w:autoSpaceDE w:val="0"/>
      <w:autoSpaceDN w:val="0"/>
      <w:adjustRightInd w:val="0"/>
      <w:spacing w:before="240" w:after="60"/>
      <w:jc w:val="center"/>
      <w:textAlignment w:val="baseline"/>
    </w:pPr>
    <w:rPr>
      <w:b/>
      <w:sz w:val="20"/>
      <w:szCs w:val="20"/>
    </w:rPr>
  </w:style>
  <w:style w:type="paragraph" w:customStyle="1" w:styleId="NADPISCENTRPOD">
    <w:name w:val="NADPIS CENTRPOD"/>
    <w:basedOn w:val="Normln"/>
    <w:rsid w:val="006064A6"/>
    <w:pPr>
      <w:keepNext/>
      <w:keepLines/>
      <w:overflowPunct w:val="0"/>
      <w:autoSpaceDE w:val="0"/>
      <w:autoSpaceDN w:val="0"/>
      <w:adjustRightInd w:val="0"/>
      <w:spacing w:after="60"/>
      <w:jc w:val="center"/>
      <w:textAlignment w:val="baseline"/>
    </w:pPr>
    <w:rPr>
      <w:b/>
      <w:sz w:val="20"/>
      <w:szCs w:val="20"/>
    </w:rPr>
  </w:style>
  <w:style w:type="paragraph" w:customStyle="1" w:styleId="BODY1">
    <w:name w:val="BODY (1)"/>
    <w:basedOn w:val="Normln"/>
    <w:rsid w:val="006064A6"/>
    <w:pPr>
      <w:overflowPunct w:val="0"/>
      <w:autoSpaceDE w:val="0"/>
      <w:autoSpaceDN w:val="0"/>
      <w:adjustRightInd w:val="0"/>
      <w:spacing w:before="60" w:after="60"/>
      <w:ind w:left="284"/>
      <w:jc w:val="both"/>
      <w:textAlignment w:val="baseline"/>
    </w:pPr>
    <w:rPr>
      <w:sz w:val="20"/>
      <w:szCs w:val="20"/>
    </w:rPr>
  </w:style>
  <w:style w:type="paragraph" w:customStyle="1" w:styleId="Linka">
    <w:name w:val="Linka"/>
    <w:basedOn w:val="Normln"/>
    <w:rsid w:val="006064A6"/>
    <w:pPr>
      <w:pBdr>
        <w:top w:val="single" w:sz="12" w:space="1" w:color="auto"/>
      </w:pBdr>
      <w:overflowPunct w:val="0"/>
      <w:autoSpaceDE w:val="0"/>
      <w:autoSpaceDN w:val="0"/>
      <w:adjustRightInd w:val="0"/>
      <w:spacing w:before="120" w:after="120"/>
      <w:jc w:val="center"/>
      <w:textAlignment w:val="baseline"/>
    </w:pPr>
    <w:rPr>
      <w:sz w:val="12"/>
      <w:szCs w:val="20"/>
    </w:rPr>
  </w:style>
  <w:style w:type="paragraph" w:customStyle="1" w:styleId="HLAVICKA6BNAD">
    <w:name w:val="HLAVICKA 6B NAD"/>
    <w:basedOn w:val="HLAVICKA"/>
    <w:rsid w:val="006064A6"/>
    <w:pPr>
      <w:spacing w:before="240"/>
    </w:pPr>
  </w:style>
  <w:style w:type="paragraph" w:customStyle="1" w:styleId="Import1">
    <w:name w:val="Import 1"/>
    <w:rsid w:val="006064A6"/>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styleId="Textbubliny">
    <w:name w:val="Balloon Text"/>
    <w:basedOn w:val="Normln"/>
    <w:link w:val="TextbublinyChar"/>
    <w:rsid w:val="002A1D07"/>
    <w:rPr>
      <w:rFonts w:ascii="Tahoma" w:hAnsi="Tahoma" w:cs="Tahoma"/>
      <w:sz w:val="16"/>
      <w:szCs w:val="16"/>
    </w:rPr>
  </w:style>
  <w:style w:type="character" w:customStyle="1" w:styleId="TextbublinyChar">
    <w:name w:val="Text bubliny Char"/>
    <w:link w:val="Textbubliny"/>
    <w:rsid w:val="002A1D07"/>
    <w:rPr>
      <w:rFonts w:ascii="Tahoma" w:hAnsi="Tahoma" w:cs="Tahoma"/>
      <w:sz w:val="16"/>
      <w:szCs w:val="16"/>
    </w:rPr>
  </w:style>
  <w:style w:type="character" w:styleId="Odkaznakoment">
    <w:name w:val="annotation reference"/>
    <w:semiHidden/>
    <w:rsid w:val="008D430C"/>
    <w:rPr>
      <w:sz w:val="16"/>
      <w:szCs w:val="16"/>
    </w:rPr>
  </w:style>
  <w:style w:type="paragraph" w:styleId="Textkomente">
    <w:name w:val="annotation text"/>
    <w:basedOn w:val="Normln"/>
    <w:link w:val="TextkomenteChar"/>
    <w:uiPriority w:val="99"/>
    <w:rsid w:val="008D430C"/>
    <w:rPr>
      <w:sz w:val="20"/>
      <w:szCs w:val="20"/>
    </w:rPr>
  </w:style>
  <w:style w:type="paragraph" w:styleId="Pedmtkomente">
    <w:name w:val="annotation subject"/>
    <w:basedOn w:val="Textkomente"/>
    <w:next w:val="Textkomente"/>
    <w:semiHidden/>
    <w:rsid w:val="008D430C"/>
    <w:rPr>
      <w:b/>
      <w:bCs/>
    </w:rPr>
  </w:style>
  <w:style w:type="character" w:customStyle="1" w:styleId="detail">
    <w:name w:val="detail"/>
    <w:basedOn w:val="Standardnpsmoodstavce"/>
    <w:rsid w:val="00E3087A"/>
  </w:style>
  <w:style w:type="paragraph" w:styleId="Rozloendokumentu">
    <w:name w:val="Document Map"/>
    <w:basedOn w:val="Normln"/>
    <w:semiHidden/>
    <w:rsid w:val="00ED29E8"/>
    <w:pPr>
      <w:shd w:val="clear" w:color="auto" w:fill="000080"/>
    </w:pPr>
    <w:rPr>
      <w:rFonts w:ascii="Tahoma" w:hAnsi="Tahoma" w:cs="Tahoma"/>
      <w:sz w:val="20"/>
      <w:szCs w:val="20"/>
    </w:rPr>
  </w:style>
  <w:style w:type="paragraph" w:styleId="Normlnweb">
    <w:name w:val="Normal (Web)"/>
    <w:basedOn w:val="Normln"/>
    <w:rsid w:val="00B02D97"/>
    <w:pPr>
      <w:spacing w:before="100" w:beforeAutospacing="1" w:after="100" w:afterAutospacing="1"/>
    </w:pPr>
  </w:style>
  <w:style w:type="character" w:styleId="Siln">
    <w:name w:val="Strong"/>
    <w:qFormat/>
    <w:rsid w:val="00B02D97"/>
    <w:rPr>
      <w:b/>
      <w:bCs/>
    </w:rPr>
  </w:style>
  <w:style w:type="paragraph" w:styleId="Odstavecseseznamem">
    <w:name w:val="List Paragraph"/>
    <w:basedOn w:val="Normln"/>
    <w:uiPriority w:val="34"/>
    <w:qFormat/>
    <w:rsid w:val="00D20D23"/>
    <w:pPr>
      <w:ind w:left="720"/>
      <w:contextualSpacing/>
    </w:pPr>
  </w:style>
  <w:style w:type="paragraph" w:customStyle="1" w:styleId="TabtextM">
    <w:name w:val="Tab_text_M"/>
    <w:basedOn w:val="Normln"/>
    <w:rsid w:val="00CC078C"/>
    <w:pPr>
      <w:spacing w:line="288" w:lineRule="auto"/>
    </w:pPr>
    <w:rPr>
      <w:rFonts w:ascii="JohnSans Text Pro" w:hAnsi="JohnSans Text Pro"/>
      <w:sz w:val="18"/>
    </w:rPr>
  </w:style>
  <w:style w:type="character" w:customStyle="1" w:styleId="ZkladntextChar">
    <w:name w:val="Základní text Char"/>
    <w:link w:val="Zkladntext"/>
    <w:rsid w:val="007D1163"/>
    <w:rPr>
      <w:snapToGrid w:val="0"/>
      <w:sz w:val="24"/>
      <w:lang w:val="fr-FR" w:eastAsia="en-US"/>
    </w:rPr>
  </w:style>
  <w:style w:type="character" w:customStyle="1" w:styleId="TextkomenteChar">
    <w:name w:val="Text komentáře Char"/>
    <w:link w:val="Textkomente"/>
    <w:uiPriority w:val="99"/>
    <w:rsid w:val="002D037C"/>
  </w:style>
  <w:style w:type="paragraph" w:customStyle="1" w:styleId="Texttabulky">
    <w:name w:val="Text tabulky"/>
    <w:basedOn w:val="Normln"/>
    <w:rsid w:val="00F07FAC"/>
    <w:pPr>
      <w:suppressAutoHyphens/>
      <w:spacing w:before="60" w:after="60"/>
    </w:pPr>
    <w:rPr>
      <w:rFonts w:ascii="Arial" w:hAnsi="Arial"/>
      <w:sz w:val="18"/>
      <w:szCs w:val="20"/>
    </w:rPr>
  </w:style>
  <w:style w:type="paragraph" w:customStyle="1" w:styleId="Style6">
    <w:name w:val="Style6"/>
    <w:basedOn w:val="Normln"/>
    <w:rsid w:val="00F07FAC"/>
    <w:pPr>
      <w:widowControl w:val="0"/>
      <w:autoSpaceDE w:val="0"/>
      <w:autoSpaceDN w:val="0"/>
      <w:adjustRightInd w:val="0"/>
      <w:spacing w:line="254" w:lineRule="exact"/>
    </w:pPr>
    <w:rPr>
      <w:rFonts w:ascii="Arial" w:hAnsi="Arial" w:cs="Arial"/>
    </w:rPr>
  </w:style>
  <w:style w:type="paragraph" w:customStyle="1" w:styleId="Style8">
    <w:name w:val="Style8"/>
    <w:basedOn w:val="Normln"/>
    <w:rsid w:val="00F07FAC"/>
    <w:pPr>
      <w:widowControl w:val="0"/>
      <w:autoSpaceDE w:val="0"/>
      <w:autoSpaceDN w:val="0"/>
      <w:adjustRightInd w:val="0"/>
      <w:spacing w:line="254" w:lineRule="exact"/>
    </w:pPr>
    <w:rPr>
      <w:rFonts w:ascii="Arial" w:hAnsi="Arial" w:cs="Arial"/>
    </w:rPr>
  </w:style>
  <w:style w:type="paragraph" w:customStyle="1" w:styleId="Style2">
    <w:name w:val="Style2"/>
    <w:basedOn w:val="Normln"/>
    <w:rsid w:val="00F07FAC"/>
    <w:pPr>
      <w:widowControl w:val="0"/>
      <w:autoSpaceDE w:val="0"/>
      <w:autoSpaceDN w:val="0"/>
      <w:adjustRightInd w:val="0"/>
    </w:pPr>
    <w:rPr>
      <w:rFonts w:ascii="Arial" w:hAnsi="Arial" w:cs="Arial"/>
    </w:rPr>
  </w:style>
  <w:style w:type="character" w:customStyle="1" w:styleId="FontStyle19">
    <w:name w:val="Font Style19"/>
    <w:rsid w:val="00F07FAC"/>
    <w:rPr>
      <w:rFonts w:ascii="Arial" w:hAnsi="Arial" w:cs="Arial" w:hint="default"/>
      <w:b/>
      <w:bCs/>
      <w:sz w:val="20"/>
      <w:szCs w:val="20"/>
    </w:rPr>
  </w:style>
  <w:style w:type="character" w:customStyle="1" w:styleId="FontStyle22">
    <w:name w:val="Font Style22"/>
    <w:rsid w:val="00F07FAC"/>
    <w:rPr>
      <w:rFonts w:ascii="Arial" w:hAnsi="Arial" w:cs="Arial"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365">
      <w:bodyDiv w:val="1"/>
      <w:marLeft w:val="0"/>
      <w:marRight w:val="0"/>
      <w:marTop w:val="0"/>
      <w:marBottom w:val="0"/>
      <w:divBdr>
        <w:top w:val="none" w:sz="0" w:space="0" w:color="auto"/>
        <w:left w:val="none" w:sz="0" w:space="0" w:color="auto"/>
        <w:bottom w:val="none" w:sz="0" w:space="0" w:color="auto"/>
        <w:right w:val="none" w:sz="0" w:space="0" w:color="auto"/>
      </w:divBdr>
      <w:divsChild>
        <w:div w:id="1404137880">
          <w:marLeft w:val="0"/>
          <w:marRight w:val="0"/>
          <w:marTop w:val="0"/>
          <w:marBottom w:val="0"/>
          <w:divBdr>
            <w:top w:val="none" w:sz="0" w:space="0" w:color="auto"/>
            <w:left w:val="none" w:sz="0" w:space="0" w:color="auto"/>
            <w:bottom w:val="none" w:sz="0" w:space="0" w:color="auto"/>
            <w:right w:val="none" w:sz="0" w:space="0" w:color="auto"/>
          </w:divBdr>
          <w:divsChild>
            <w:div w:id="1779761651">
              <w:marLeft w:val="0"/>
              <w:marRight w:val="0"/>
              <w:marTop w:val="0"/>
              <w:marBottom w:val="0"/>
              <w:divBdr>
                <w:top w:val="none" w:sz="0" w:space="0" w:color="auto"/>
                <w:left w:val="none" w:sz="0" w:space="0" w:color="auto"/>
                <w:bottom w:val="none" w:sz="0" w:space="0" w:color="auto"/>
                <w:right w:val="none" w:sz="0" w:space="0" w:color="auto"/>
              </w:divBdr>
              <w:divsChild>
                <w:div w:id="1602563308">
                  <w:marLeft w:val="0"/>
                  <w:marRight w:val="0"/>
                  <w:marTop w:val="0"/>
                  <w:marBottom w:val="0"/>
                  <w:divBdr>
                    <w:top w:val="none" w:sz="0" w:space="0" w:color="auto"/>
                    <w:left w:val="none" w:sz="0" w:space="0" w:color="auto"/>
                    <w:bottom w:val="none" w:sz="0" w:space="0" w:color="auto"/>
                    <w:right w:val="none" w:sz="0" w:space="0" w:color="auto"/>
                  </w:divBdr>
                  <w:divsChild>
                    <w:div w:id="599533086">
                      <w:marLeft w:val="0"/>
                      <w:marRight w:val="0"/>
                      <w:marTop w:val="0"/>
                      <w:marBottom w:val="0"/>
                      <w:divBdr>
                        <w:top w:val="none" w:sz="0" w:space="0" w:color="auto"/>
                        <w:left w:val="none" w:sz="0" w:space="0" w:color="auto"/>
                        <w:bottom w:val="none" w:sz="0" w:space="0" w:color="auto"/>
                        <w:right w:val="none" w:sz="0" w:space="0" w:color="auto"/>
                      </w:divBdr>
                      <w:divsChild>
                        <w:div w:id="579339035">
                          <w:marLeft w:val="0"/>
                          <w:marRight w:val="0"/>
                          <w:marTop w:val="0"/>
                          <w:marBottom w:val="0"/>
                          <w:divBdr>
                            <w:top w:val="none" w:sz="0" w:space="0" w:color="auto"/>
                            <w:left w:val="none" w:sz="0" w:space="0" w:color="auto"/>
                            <w:bottom w:val="none" w:sz="0" w:space="0" w:color="auto"/>
                            <w:right w:val="none" w:sz="0" w:space="0" w:color="auto"/>
                          </w:divBdr>
                          <w:divsChild>
                            <w:div w:id="1499072660">
                              <w:marLeft w:val="0"/>
                              <w:marRight w:val="0"/>
                              <w:marTop w:val="0"/>
                              <w:marBottom w:val="0"/>
                              <w:divBdr>
                                <w:top w:val="none" w:sz="0" w:space="0" w:color="auto"/>
                                <w:left w:val="none" w:sz="0" w:space="0" w:color="auto"/>
                                <w:bottom w:val="none" w:sz="0" w:space="0" w:color="auto"/>
                                <w:right w:val="none" w:sz="0" w:space="0" w:color="auto"/>
                              </w:divBdr>
                              <w:divsChild>
                                <w:div w:id="149174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479507">
      <w:bodyDiv w:val="1"/>
      <w:marLeft w:val="0"/>
      <w:marRight w:val="0"/>
      <w:marTop w:val="0"/>
      <w:marBottom w:val="0"/>
      <w:divBdr>
        <w:top w:val="none" w:sz="0" w:space="0" w:color="auto"/>
        <w:left w:val="none" w:sz="0" w:space="0" w:color="auto"/>
        <w:bottom w:val="none" w:sz="0" w:space="0" w:color="auto"/>
        <w:right w:val="none" w:sz="0" w:space="0" w:color="auto"/>
      </w:divBdr>
      <w:divsChild>
        <w:div w:id="2132431474">
          <w:marLeft w:val="0"/>
          <w:marRight w:val="0"/>
          <w:marTop w:val="0"/>
          <w:marBottom w:val="0"/>
          <w:divBdr>
            <w:top w:val="none" w:sz="0" w:space="0" w:color="auto"/>
            <w:left w:val="none" w:sz="0" w:space="0" w:color="auto"/>
            <w:bottom w:val="none" w:sz="0" w:space="0" w:color="auto"/>
            <w:right w:val="none" w:sz="0" w:space="0" w:color="auto"/>
          </w:divBdr>
          <w:divsChild>
            <w:div w:id="334117378">
              <w:marLeft w:val="0"/>
              <w:marRight w:val="0"/>
              <w:marTop w:val="0"/>
              <w:marBottom w:val="0"/>
              <w:divBdr>
                <w:top w:val="none" w:sz="0" w:space="0" w:color="auto"/>
                <w:left w:val="none" w:sz="0" w:space="0" w:color="auto"/>
                <w:bottom w:val="none" w:sz="0" w:space="0" w:color="auto"/>
                <w:right w:val="none" w:sz="0" w:space="0" w:color="auto"/>
              </w:divBdr>
              <w:divsChild>
                <w:div w:id="245654328">
                  <w:marLeft w:val="0"/>
                  <w:marRight w:val="0"/>
                  <w:marTop w:val="0"/>
                  <w:marBottom w:val="0"/>
                  <w:divBdr>
                    <w:top w:val="none" w:sz="0" w:space="0" w:color="auto"/>
                    <w:left w:val="none" w:sz="0" w:space="0" w:color="auto"/>
                    <w:bottom w:val="none" w:sz="0" w:space="0" w:color="auto"/>
                    <w:right w:val="none" w:sz="0" w:space="0" w:color="auto"/>
                  </w:divBdr>
                  <w:divsChild>
                    <w:div w:id="399403976">
                      <w:marLeft w:val="0"/>
                      <w:marRight w:val="0"/>
                      <w:marTop w:val="0"/>
                      <w:marBottom w:val="0"/>
                      <w:divBdr>
                        <w:top w:val="none" w:sz="0" w:space="0" w:color="auto"/>
                        <w:left w:val="none" w:sz="0" w:space="0" w:color="auto"/>
                        <w:bottom w:val="none" w:sz="0" w:space="0" w:color="auto"/>
                        <w:right w:val="none" w:sz="0" w:space="0" w:color="auto"/>
                      </w:divBdr>
                      <w:divsChild>
                        <w:div w:id="48139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8548303">
      <w:bodyDiv w:val="1"/>
      <w:marLeft w:val="0"/>
      <w:marRight w:val="0"/>
      <w:marTop w:val="0"/>
      <w:marBottom w:val="0"/>
      <w:divBdr>
        <w:top w:val="none" w:sz="0" w:space="0" w:color="auto"/>
        <w:left w:val="none" w:sz="0" w:space="0" w:color="auto"/>
        <w:bottom w:val="none" w:sz="0" w:space="0" w:color="auto"/>
        <w:right w:val="none" w:sz="0" w:space="0" w:color="auto"/>
      </w:divBdr>
    </w:div>
    <w:div w:id="799806499">
      <w:bodyDiv w:val="1"/>
      <w:marLeft w:val="0"/>
      <w:marRight w:val="0"/>
      <w:marTop w:val="0"/>
      <w:marBottom w:val="0"/>
      <w:divBdr>
        <w:top w:val="none" w:sz="0" w:space="0" w:color="auto"/>
        <w:left w:val="none" w:sz="0" w:space="0" w:color="auto"/>
        <w:bottom w:val="none" w:sz="0" w:space="0" w:color="auto"/>
        <w:right w:val="none" w:sz="0" w:space="0" w:color="auto"/>
      </w:divBdr>
      <w:divsChild>
        <w:div w:id="602736218">
          <w:marLeft w:val="0"/>
          <w:marRight w:val="0"/>
          <w:marTop w:val="0"/>
          <w:marBottom w:val="0"/>
          <w:divBdr>
            <w:top w:val="none" w:sz="0" w:space="0" w:color="auto"/>
            <w:left w:val="none" w:sz="0" w:space="0" w:color="auto"/>
            <w:bottom w:val="none" w:sz="0" w:space="0" w:color="auto"/>
            <w:right w:val="none" w:sz="0" w:space="0" w:color="auto"/>
          </w:divBdr>
          <w:divsChild>
            <w:div w:id="388921423">
              <w:marLeft w:val="0"/>
              <w:marRight w:val="0"/>
              <w:marTop w:val="0"/>
              <w:marBottom w:val="0"/>
              <w:divBdr>
                <w:top w:val="none" w:sz="0" w:space="0" w:color="auto"/>
                <w:left w:val="none" w:sz="0" w:space="0" w:color="auto"/>
                <w:bottom w:val="none" w:sz="0" w:space="0" w:color="auto"/>
                <w:right w:val="none" w:sz="0" w:space="0" w:color="auto"/>
              </w:divBdr>
              <w:divsChild>
                <w:div w:id="731778053">
                  <w:marLeft w:val="0"/>
                  <w:marRight w:val="0"/>
                  <w:marTop w:val="0"/>
                  <w:marBottom w:val="0"/>
                  <w:divBdr>
                    <w:top w:val="none" w:sz="0" w:space="0" w:color="auto"/>
                    <w:left w:val="none" w:sz="0" w:space="0" w:color="auto"/>
                    <w:bottom w:val="none" w:sz="0" w:space="0" w:color="auto"/>
                    <w:right w:val="none" w:sz="0" w:space="0" w:color="auto"/>
                  </w:divBdr>
                  <w:divsChild>
                    <w:div w:id="1404792113">
                      <w:marLeft w:val="0"/>
                      <w:marRight w:val="0"/>
                      <w:marTop w:val="0"/>
                      <w:marBottom w:val="0"/>
                      <w:divBdr>
                        <w:top w:val="none" w:sz="0" w:space="0" w:color="auto"/>
                        <w:left w:val="none" w:sz="0" w:space="0" w:color="auto"/>
                        <w:bottom w:val="none" w:sz="0" w:space="0" w:color="auto"/>
                        <w:right w:val="none" w:sz="0" w:space="0" w:color="auto"/>
                      </w:divBdr>
                      <w:divsChild>
                        <w:div w:id="1668749643">
                          <w:marLeft w:val="0"/>
                          <w:marRight w:val="0"/>
                          <w:marTop w:val="0"/>
                          <w:marBottom w:val="0"/>
                          <w:divBdr>
                            <w:top w:val="none" w:sz="0" w:space="0" w:color="auto"/>
                            <w:left w:val="none" w:sz="0" w:space="0" w:color="auto"/>
                            <w:bottom w:val="none" w:sz="0" w:space="0" w:color="auto"/>
                            <w:right w:val="none" w:sz="0" w:space="0" w:color="auto"/>
                          </w:divBdr>
                          <w:divsChild>
                            <w:div w:id="2113931247">
                              <w:marLeft w:val="0"/>
                              <w:marRight w:val="0"/>
                              <w:marTop w:val="0"/>
                              <w:marBottom w:val="0"/>
                              <w:divBdr>
                                <w:top w:val="none" w:sz="0" w:space="0" w:color="auto"/>
                                <w:left w:val="none" w:sz="0" w:space="0" w:color="auto"/>
                                <w:bottom w:val="none" w:sz="0" w:space="0" w:color="auto"/>
                                <w:right w:val="none" w:sz="0" w:space="0" w:color="auto"/>
                              </w:divBdr>
                              <w:divsChild>
                                <w:div w:id="79811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0677629">
      <w:bodyDiv w:val="1"/>
      <w:marLeft w:val="0"/>
      <w:marRight w:val="0"/>
      <w:marTop w:val="0"/>
      <w:marBottom w:val="0"/>
      <w:divBdr>
        <w:top w:val="none" w:sz="0" w:space="0" w:color="auto"/>
        <w:left w:val="none" w:sz="0" w:space="0" w:color="auto"/>
        <w:bottom w:val="none" w:sz="0" w:space="0" w:color="auto"/>
        <w:right w:val="none" w:sz="0" w:space="0" w:color="auto"/>
      </w:divBdr>
    </w:div>
    <w:div w:id="861826289">
      <w:bodyDiv w:val="1"/>
      <w:marLeft w:val="0"/>
      <w:marRight w:val="0"/>
      <w:marTop w:val="0"/>
      <w:marBottom w:val="0"/>
      <w:divBdr>
        <w:top w:val="none" w:sz="0" w:space="0" w:color="auto"/>
        <w:left w:val="none" w:sz="0" w:space="0" w:color="auto"/>
        <w:bottom w:val="none" w:sz="0" w:space="0" w:color="auto"/>
        <w:right w:val="none" w:sz="0" w:space="0" w:color="auto"/>
      </w:divBdr>
    </w:div>
    <w:div w:id="1060904556">
      <w:bodyDiv w:val="1"/>
      <w:marLeft w:val="0"/>
      <w:marRight w:val="0"/>
      <w:marTop w:val="0"/>
      <w:marBottom w:val="0"/>
      <w:divBdr>
        <w:top w:val="none" w:sz="0" w:space="0" w:color="auto"/>
        <w:left w:val="none" w:sz="0" w:space="0" w:color="auto"/>
        <w:bottom w:val="none" w:sz="0" w:space="0" w:color="auto"/>
        <w:right w:val="none" w:sz="0" w:space="0" w:color="auto"/>
      </w:divBdr>
      <w:divsChild>
        <w:div w:id="1802460368">
          <w:marLeft w:val="0"/>
          <w:marRight w:val="0"/>
          <w:marTop w:val="0"/>
          <w:marBottom w:val="0"/>
          <w:divBdr>
            <w:top w:val="none" w:sz="0" w:space="0" w:color="auto"/>
            <w:left w:val="none" w:sz="0" w:space="0" w:color="auto"/>
            <w:bottom w:val="none" w:sz="0" w:space="0" w:color="auto"/>
            <w:right w:val="none" w:sz="0" w:space="0" w:color="auto"/>
          </w:divBdr>
          <w:divsChild>
            <w:div w:id="2126266922">
              <w:marLeft w:val="0"/>
              <w:marRight w:val="0"/>
              <w:marTop w:val="0"/>
              <w:marBottom w:val="0"/>
              <w:divBdr>
                <w:top w:val="none" w:sz="0" w:space="0" w:color="auto"/>
                <w:left w:val="none" w:sz="0" w:space="0" w:color="auto"/>
                <w:bottom w:val="none" w:sz="0" w:space="0" w:color="auto"/>
                <w:right w:val="none" w:sz="0" w:space="0" w:color="auto"/>
              </w:divBdr>
              <w:divsChild>
                <w:div w:id="649748286">
                  <w:marLeft w:val="0"/>
                  <w:marRight w:val="0"/>
                  <w:marTop w:val="0"/>
                  <w:marBottom w:val="0"/>
                  <w:divBdr>
                    <w:top w:val="none" w:sz="0" w:space="0" w:color="auto"/>
                    <w:left w:val="none" w:sz="0" w:space="0" w:color="auto"/>
                    <w:bottom w:val="none" w:sz="0" w:space="0" w:color="auto"/>
                    <w:right w:val="none" w:sz="0" w:space="0" w:color="auto"/>
                  </w:divBdr>
                  <w:divsChild>
                    <w:div w:id="504563386">
                      <w:marLeft w:val="0"/>
                      <w:marRight w:val="0"/>
                      <w:marTop w:val="0"/>
                      <w:marBottom w:val="0"/>
                      <w:divBdr>
                        <w:top w:val="none" w:sz="0" w:space="0" w:color="auto"/>
                        <w:left w:val="none" w:sz="0" w:space="0" w:color="auto"/>
                        <w:bottom w:val="none" w:sz="0" w:space="0" w:color="auto"/>
                        <w:right w:val="none" w:sz="0" w:space="0" w:color="auto"/>
                      </w:divBdr>
                      <w:divsChild>
                        <w:div w:id="1435975715">
                          <w:marLeft w:val="0"/>
                          <w:marRight w:val="0"/>
                          <w:marTop w:val="0"/>
                          <w:marBottom w:val="0"/>
                          <w:divBdr>
                            <w:top w:val="none" w:sz="0" w:space="0" w:color="auto"/>
                            <w:left w:val="none" w:sz="0" w:space="0" w:color="auto"/>
                            <w:bottom w:val="none" w:sz="0" w:space="0" w:color="auto"/>
                            <w:right w:val="none" w:sz="0" w:space="0" w:color="auto"/>
                          </w:divBdr>
                          <w:divsChild>
                            <w:div w:id="1372613922">
                              <w:marLeft w:val="0"/>
                              <w:marRight w:val="0"/>
                              <w:marTop w:val="0"/>
                              <w:marBottom w:val="0"/>
                              <w:divBdr>
                                <w:top w:val="none" w:sz="0" w:space="0" w:color="auto"/>
                                <w:left w:val="none" w:sz="0" w:space="0" w:color="auto"/>
                                <w:bottom w:val="none" w:sz="0" w:space="0" w:color="auto"/>
                                <w:right w:val="none" w:sz="0" w:space="0" w:color="auto"/>
                              </w:divBdr>
                              <w:divsChild>
                                <w:div w:id="1752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8304914">
      <w:bodyDiv w:val="1"/>
      <w:marLeft w:val="0"/>
      <w:marRight w:val="0"/>
      <w:marTop w:val="0"/>
      <w:marBottom w:val="0"/>
      <w:divBdr>
        <w:top w:val="none" w:sz="0" w:space="0" w:color="auto"/>
        <w:left w:val="none" w:sz="0" w:space="0" w:color="auto"/>
        <w:bottom w:val="none" w:sz="0" w:space="0" w:color="auto"/>
        <w:right w:val="none" w:sz="0" w:space="0" w:color="auto"/>
      </w:divBdr>
      <w:divsChild>
        <w:div w:id="1954897775">
          <w:marLeft w:val="0"/>
          <w:marRight w:val="0"/>
          <w:marTop w:val="0"/>
          <w:marBottom w:val="0"/>
          <w:divBdr>
            <w:top w:val="none" w:sz="0" w:space="0" w:color="auto"/>
            <w:left w:val="none" w:sz="0" w:space="0" w:color="auto"/>
            <w:bottom w:val="none" w:sz="0" w:space="0" w:color="auto"/>
            <w:right w:val="none" w:sz="0" w:space="0" w:color="auto"/>
          </w:divBdr>
          <w:divsChild>
            <w:div w:id="1673680041">
              <w:marLeft w:val="0"/>
              <w:marRight w:val="0"/>
              <w:marTop w:val="0"/>
              <w:marBottom w:val="0"/>
              <w:divBdr>
                <w:top w:val="none" w:sz="0" w:space="0" w:color="auto"/>
                <w:left w:val="none" w:sz="0" w:space="0" w:color="auto"/>
                <w:bottom w:val="none" w:sz="0" w:space="0" w:color="auto"/>
                <w:right w:val="none" w:sz="0" w:space="0" w:color="auto"/>
              </w:divBdr>
              <w:divsChild>
                <w:div w:id="398752005">
                  <w:marLeft w:val="0"/>
                  <w:marRight w:val="0"/>
                  <w:marTop w:val="0"/>
                  <w:marBottom w:val="0"/>
                  <w:divBdr>
                    <w:top w:val="none" w:sz="0" w:space="0" w:color="auto"/>
                    <w:left w:val="none" w:sz="0" w:space="0" w:color="auto"/>
                    <w:bottom w:val="none" w:sz="0" w:space="0" w:color="auto"/>
                    <w:right w:val="none" w:sz="0" w:space="0" w:color="auto"/>
                  </w:divBdr>
                  <w:divsChild>
                    <w:div w:id="1620406667">
                      <w:marLeft w:val="0"/>
                      <w:marRight w:val="0"/>
                      <w:marTop w:val="0"/>
                      <w:marBottom w:val="0"/>
                      <w:divBdr>
                        <w:top w:val="none" w:sz="0" w:space="0" w:color="auto"/>
                        <w:left w:val="none" w:sz="0" w:space="0" w:color="auto"/>
                        <w:bottom w:val="none" w:sz="0" w:space="0" w:color="auto"/>
                        <w:right w:val="none" w:sz="0" w:space="0" w:color="auto"/>
                      </w:divBdr>
                      <w:divsChild>
                        <w:div w:id="1832135986">
                          <w:marLeft w:val="0"/>
                          <w:marRight w:val="0"/>
                          <w:marTop w:val="0"/>
                          <w:marBottom w:val="0"/>
                          <w:divBdr>
                            <w:top w:val="none" w:sz="0" w:space="0" w:color="auto"/>
                            <w:left w:val="none" w:sz="0" w:space="0" w:color="auto"/>
                            <w:bottom w:val="none" w:sz="0" w:space="0" w:color="auto"/>
                            <w:right w:val="none" w:sz="0" w:space="0" w:color="auto"/>
                          </w:divBdr>
                          <w:divsChild>
                            <w:div w:id="2105833059">
                              <w:marLeft w:val="0"/>
                              <w:marRight w:val="0"/>
                              <w:marTop w:val="0"/>
                              <w:marBottom w:val="0"/>
                              <w:divBdr>
                                <w:top w:val="none" w:sz="0" w:space="0" w:color="auto"/>
                                <w:left w:val="none" w:sz="0" w:space="0" w:color="auto"/>
                                <w:bottom w:val="none" w:sz="0" w:space="0" w:color="auto"/>
                                <w:right w:val="none" w:sz="0" w:space="0" w:color="auto"/>
                              </w:divBdr>
                              <w:divsChild>
                                <w:div w:id="10357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1544812">
      <w:bodyDiv w:val="1"/>
      <w:marLeft w:val="0"/>
      <w:marRight w:val="0"/>
      <w:marTop w:val="0"/>
      <w:marBottom w:val="0"/>
      <w:divBdr>
        <w:top w:val="none" w:sz="0" w:space="0" w:color="auto"/>
        <w:left w:val="none" w:sz="0" w:space="0" w:color="auto"/>
        <w:bottom w:val="none" w:sz="0" w:space="0" w:color="auto"/>
        <w:right w:val="none" w:sz="0" w:space="0" w:color="auto"/>
      </w:divBdr>
      <w:divsChild>
        <w:div w:id="1099566330">
          <w:marLeft w:val="0"/>
          <w:marRight w:val="0"/>
          <w:marTop w:val="0"/>
          <w:marBottom w:val="0"/>
          <w:divBdr>
            <w:top w:val="none" w:sz="0" w:space="0" w:color="auto"/>
            <w:left w:val="none" w:sz="0" w:space="0" w:color="auto"/>
            <w:bottom w:val="none" w:sz="0" w:space="0" w:color="auto"/>
            <w:right w:val="none" w:sz="0" w:space="0" w:color="auto"/>
          </w:divBdr>
          <w:divsChild>
            <w:div w:id="943265755">
              <w:marLeft w:val="0"/>
              <w:marRight w:val="0"/>
              <w:marTop w:val="0"/>
              <w:marBottom w:val="0"/>
              <w:divBdr>
                <w:top w:val="none" w:sz="0" w:space="0" w:color="auto"/>
                <w:left w:val="none" w:sz="0" w:space="0" w:color="auto"/>
                <w:bottom w:val="none" w:sz="0" w:space="0" w:color="auto"/>
                <w:right w:val="none" w:sz="0" w:space="0" w:color="auto"/>
              </w:divBdr>
              <w:divsChild>
                <w:div w:id="493447760">
                  <w:marLeft w:val="0"/>
                  <w:marRight w:val="0"/>
                  <w:marTop w:val="0"/>
                  <w:marBottom w:val="0"/>
                  <w:divBdr>
                    <w:top w:val="none" w:sz="0" w:space="0" w:color="auto"/>
                    <w:left w:val="none" w:sz="0" w:space="0" w:color="auto"/>
                    <w:bottom w:val="none" w:sz="0" w:space="0" w:color="auto"/>
                    <w:right w:val="none" w:sz="0" w:space="0" w:color="auto"/>
                  </w:divBdr>
                  <w:divsChild>
                    <w:div w:id="1659113397">
                      <w:marLeft w:val="0"/>
                      <w:marRight w:val="0"/>
                      <w:marTop w:val="0"/>
                      <w:marBottom w:val="0"/>
                      <w:divBdr>
                        <w:top w:val="none" w:sz="0" w:space="0" w:color="auto"/>
                        <w:left w:val="none" w:sz="0" w:space="0" w:color="auto"/>
                        <w:bottom w:val="none" w:sz="0" w:space="0" w:color="auto"/>
                        <w:right w:val="none" w:sz="0" w:space="0" w:color="auto"/>
                      </w:divBdr>
                      <w:divsChild>
                        <w:div w:id="357048445">
                          <w:marLeft w:val="0"/>
                          <w:marRight w:val="0"/>
                          <w:marTop w:val="0"/>
                          <w:marBottom w:val="0"/>
                          <w:divBdr>
                            <w:top w:val="none" w:sz="0" w:space="0" w:color="auto"/>
                            <w:left w:val="none" w:sz="0" w:space="0" w:color="auto"/>
                            <w:bottom w:val="none" w:sz="0" w:space="0" w:color="auto"/>
                            <w:right w:val="none" w:sz="0" w:space="0" w:color="auto"/>
                          </w:divBdr>
                          <w:divsChild>
                            <w:div w:id="939221500">
                              <w:marLeft w:val="0"/>
                              <w:marRight w:val="0"/>
                              <w:marTop w:val="0"/>
                              <w:marBottom w:val="0"/>
                              <w:divBdr>
                                <w:top w:val="none" w:sz="0" w:space="0" w:color="auto"/>
                                <w:left w:val="none" w:sz="0" w:space="0" w:color="auto"/>
                                <w:bottom w:val="none" w:sz="0" w:space="0" w:color="auto"/>
                                <w:right w:val="none" w:sz="0" w:space="0" w:color="auto"/>
                              </w:divBdr>
                              <w:divsChild>
                                <w:div w:id="23628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0214496">
      <w:bodyDiv w:val="1"/>
      <w:marLeft w:val="0"/>
      <w:marRight w:val="0"/>
      <w:marTop w:val="0"/>
      <w:marBottom w:val="0"/>
      <w:divBdr>
        <w:top w:val="none" w:sz="0" w:space="0" w:color="auto"/>
        <w:left w:val="none" w:sz="0" w:space="0" w:color="auto"/>
        <w:bottom w:val="none" w:sz="0" w:space="0" w:color="auto"/>
        <w:right w:val="none" w:sz="0" w:space="0" w:color="auto"/>
      </w:divBdr>
    </w:div>
    <w:div w:id="1819220966">
      <w:bodyDiv w:val="1"/>
      <w:marLeft w:val="0"/>
      <w:marRight w:val="0"/>
      <w:marTop w:val="0"/>
      <w:marBottom w:val="0"/>
      <w:divBdr>
        <w:top w:val="none" w:sz="0" w:space="0" w:color="auto"/>
        <w:left w:val="none" w:sz="0" w:space="0" w:color="auto"/>
        <w:bottom w:val="none" w:sz="0" w:space="0" w:color="auto"/>
        <w:right w:val="none" w:sz="0" w:space="0" w:color="auto"/>
      </w:divBdr>
      <w:divsChild>
        <w:div w:id="526792687">
          <w:marLeft w:val="0"/>
          <w:marRight w:val="0"/>
          <w:marTop w:val="0"/>
          <w:marBottom w:val="0"/>
          <w:divBdr>
            <w:top w:val="none" w:sz="0" w:space="0" w:color="auto"/>
            <w:left w:val="none" w:sz="0" w:space="0" w:color="auto"/>
            <w:bottom w:val="none" w:sz="0" w:space="0" w:color="auto"/>
            <w:right w:val="none" w:sz="0" w:space="0" w:color="auto"/>
          </w:divBdr>
          <w:divsChild>
            <w:div w:id="1573467147">
              <w:marLeft w:val="0"/>
              <w:marRight w:val="0"/>
              <w:marTop w:val="0"/>
              <w:marBottom w:val="0"/>
              <w:divBdr>
                <w:top w:val="none" w:sz="0" w:space="0" w:color="auto"/>
                <w:left w:val="none" w:sz="0" w:space="0" w:color="auto"/>
                <w:bottom w:val="none" w:sz="0" w:space="0" w:color="auto"/>
                <w:right w:val="none" w:sz="0" w:space="0" w:color="auto"/>
              </w:divBdr>
              <w:divsChild>
                <w:div w:id="1589264731">
                  <w:marLeft w:val="0"/>
                  <w:marRight w:val="0"/>
                  <w:marTop w:val="0"/>
                  <w:marBottom w:val="0"/>
                  <w:divBdr>
                    <w:top w:val="none" w:sz="0" w:space="0" w:color="auto"/>
                    <w:left w:val="none" w:sz="0" w:space="0" w:color="auto"/>
                    <w:bottom w:val="none" w:sz="0" w:space="0" w:color="auto"/>
                    <w:right w:val="none" w:sz="0" w:space="0" w:color="auto"/>
                  </w:divBdr>
                  <w:divsChild>
                    <w:div w:id="532616589">
                      <w:marLeft w:val="0"/>
                      <w:marRight w:val="0"/>
                      <w:marTop w:val="0"/>
                      <w:marBottom w:val="0"/>
                      <w:divBdr>
                        <w:top w:val="none" w:sz="0" w:space="0" w:color="auto"/>
                        <w:left w:val="none" w:sz="0" w:space="0" w:color="auto"/>
                        <w:bottom w:val="none" w:sz="0" w:space="0" w:color="auto"/>
                        <w:right w:val="none" w:sz="0" w:space="0" w:color="auto"/>
                      </w:divBdr>
                      <w:divsChild>
                        <w:div w:id="1275748109">
                          <w:marLeft w:val="0"/>
                          <w:marRight w:val="0"/>
                          <w:marTop w:val="0"/>
                          <w:marBottom w:val="0"/>
                          <w:divBdr>
                            <w:top w:val="none" w:sz="0" w:space="0" w:color="auto"/>
                            <w:left w:val="none" w:sz="0" w:space="0" w:color="auto"/>
                            <w:bottom w:val="none" w:sz="0" w:space="0" w:color="auto"/>
                            <w:right w:val="none" w:sz="0" w:space="0" w:color="auto"/>
                          </w:divBdr>
                          <w:divsChild>
                            <w:div w:id="1885213449">
                              <w:marLeft w:val="0"/>
                              <w:marRight w:val="0"/>
                              <w:marTop w:val="0"/>
                              <w:marBottom w:val="0"/>
                              <w:divBdr>
                                <w:top w:val="none" w:sz="0" w:space="0" w:color="auto"/>
                                <w:left w:val="none" w:sz="0" w:space="0" w:color="auto"/>
                                <w:bottom w:val="none" w:sz="0" w:space="0" w:color="auto"/>
                                <w:right w:val="none" w:sz="0" w:space="0" w:color="auto"/>
                              </w:divBdr>
                              <w:divsChild>
                                <w:div w:id="164904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0E92F-3E22-4022-9503-822A11A3C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2703</Words>
  <Characters>15949</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Vězeňská služba ČR</Company>
  <LinksUpToDate>false</LinksUpToDate>
  <CharactersWithSpaces>18615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mkozak</dc:creator>
  <cp:lastModifiedBy>MK</cp:lastModifiedBy>
  <cp:revision>2</cp:revision>
  <cp:lastPrinted>2017-07-26T08:45:00Z</cp:lastPrinted>
  <dcterms:created xsi:type="dcterms:W3CDTF">2018-01-03T15:50:00Z</dcterms:created>
  <dcterms:modified xsi:type="dcterms:W3CDTF">2018-01-03T15:50:00Z</dcterms:modified>
</cp:coreProperties>
</file>